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5F52" w14:textId="77777777" w:rsidR="007D116D" w:rsidRDefault="007D116D" w:rsidP="004675FF">
      <w:pPr>
        <w:pStyle w:val="Header"/>
        <w:tabs>
          <w:tab w:val="clear" w:pos="4320"/>
          <w:tab w:val="clear" w:pos="8640"/>
        </w:tabs>
        <w:rPr>
          <w:rFonts w:ascii="News Gothic" w:hAnsi="News Gothic"/>
        </w:rPr>
      </w:pPr>
    </w:p>
    <w:p w14:paraId="30AF98C5" w14:textId="77777777" w:rsidR="007D116D" w:rsidRPr="00E131BA" w:rsidRDefault="007D116D" w:rsidP="004675FF">
      <w:pPr>
        <w:pStyle w:val="Heading1"/>
        <w:jc w:val="center"/>
        <w:rPr>
          <w:rFonts w:ascii="Calibri" w:hAnsi="Calibri" w:cs="Calibri"/>
          <w:bCs/>
          <w:sz w:val="28"/>
          <w:szCs w:val="28"/>
        </w:rPr>
      </w:pPr>
      <w:r w:rsidRPr="00E131BA">
        <w:rPr>
          <w:bCs/>
          <w:noProof/>
          <w:sz w:val="24"/>
          <w:szCs w:val="24"/>
        </w:rPr>
        <w:drawing>
          <wp:anchor distT="0" distB="0" distL="114300" distR="114300" simplePos="0" relativeHeight="251659264" behindDoc="0" locked="0" layoutInCell="1" allowOverlap="0" wp14:anchorId="6C33F2B3" wp14:editId="1FF2BBFF">
            <wp:simplePos x="0" y="0"/>
            <wp:positionH relativeFrom="column">
              <wp:posOffset>51435</wp:posOffset>
            </wp:positionH>
            <wp:positionV relativeFrom="paragraph">
              <wp:posOffset>46990</wp:posOffset>
            </wp:positionV>
            <wp:extent cx="1138555" cy="1714500"/>
            <wp:effectExtent l="19050" t="0" r="4445" b="0"/>
            <wp:wrapSquare wrapText="bothSides"/>
            <wp:docPr id="2" name="Picture 2" descr="State of Main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Maine Seal"/>
                    <pic:cNvPicPr>
                      <a:picLocks noChangeAspect="1" noChangeArrowheads="1"/>
                    </pic:cNvPicPr>
                  </pic:nvPicPr>
                  <pic:blipFill>
                    <a:blip r:embed="rId11" r:link="rId12" cstate="print"/>
                    <a:srcRect/>
                    <a:stretch>
                      <a:fillRect/>
                    </a:stretch>
                  </pic:blipFill>
                  <pic:spPr bwMode="auto">
                    <a:xfrm>
                      <a:off x="0" y="0"/>
                      <a:ext cx="1138555" cy="1714500"/>
                    </a:xfrm>
                    <a:prstGeom prst="rect">
                      <a:avLst/>
                    </a:prstGeom>
                    <a:noFill/>
                    <a:ln w="9525">
                      <a:noFill/>
                      <a:miter lim="800000"/>
                      <a:headEnd/>
                      <a:tailEnd/>
                    </a:ln>
                  </pic:spPr>
                </pic:pic>
              </a:graphicData>
            </a:graphic>
          </wp:anchor>
        </w:drawing>
      </w:r>
      <w:r w:rsidRPr="00E131BA">
        <w:rPr>
          <w:bCs/>
          <w:sz w:val="24"/>
          <w:szCs w:val="24"/>
        </w:rPr>
        <w:t>D</w:t>
      </w:r>
      <w:r w:rsidRPr="00E131BA">
        <w:rPr>
          <w:rFonts w:ascii="Calibri" w:hAnsi="Calibri" w:cs="Calibri"/>
          <w:bCs/>
          <w:sz w:val="28"/>
          <w:szCs w:val="28"/>
        </w:rPr>
        <w:t>epartment of Health and Human Services</w:t>
      </w:r>
    </w:p>
    <w:p w14:paraId="5B847816" w14:textId="77777777" w:rsidR="007D116D" w:rsidRPr="00E131BA" w:rsidRDefault="007D116D" w:rsidP="004675FF">
      <w:pPr>
        <w:pStyle w:val="Heading1"/>
        <w:jc w:val="center"/>
        <w:rPr>
          <w:rFonts w:ascii="Calibri" w:hAnsi="Calibri" w:cs="Calibri"/>
          <w:bCs/>
          <w:sz w:val="28"/>
          <w:szCs w:val="28"/>
        </w:rPr>
      </w:pPr>
      <w:r w:rsidRPr="00E131BA">
        <w:rPr>
          <w:rFonts w:ascii="Calibri" w:hAnsi="Calibri" w:cs="Calibri"/>
          <w:bCs/>
          <w:sz w:val="28"/>
          <w:szCs w:val="28"/>
        </w:rPr>
        <w:t xml:space="preserve">Direct Hire Vacancy Announcement </w:t>
      </w:r>
    </w:p>
    <w:p w14:paraId="03FFB884" w14:textId="77777777" w:rsidR="007D116D" w:rsidRPr="00E131BA" w:rsidRDefault="007D116D" w:rsidP="004675FF">
      <w:pPr>
        <w:pStyle w:val="Heading1"/>
        <w:jc w:val="center"/>
        <w:rPr>
          <w:sz w:val="52"/>
          <w:szCs w:val="52"/>
        </w:rPr>
      </w:pPr>
      <w:r w:rsidRPr="00E131BA">
        <w:rPr>
          <w:bCs/>
          <w:sz w:val="52"/>
          <w:szCs w:val="52"/>
        </w:rPr>
        <w:t>C</w:t>
      </w:r>
      <w:r w:rsidRPr="00E131BA">
        <w:rPr>
          <w:sz w:val="52"/>
          <w:szCs w:val="52"/>
        </w:rPr>
        <w:t>areer Opportunity Bulletin</w:t>
      </w:r>
    </w:p>
    <w:p w14:paraId="04564F3D" w14:textId="77777777" w:rsidR="0033236F" w:rsidRPr="00E131BA" w:rsidRDefault="0033236F" w:rsidP="004675FF"/>
    <w:p w14:paraId="3EDF1A5D" w14:textId="4DFD10E9" w:rsidR="007D116D" w:rsidRPr="00E131BA" w:rsidRDefault="0080159E" w:rsidP="004675FF">
      <w:pPr>
        <w:pStyle w:val="Heading1"/>
        <w:jc w:val="center"/>
        <w:rPr>
          <w:b/>
          <w:sz w:val="32"/>
          <w:szCs w:val="44"/>
          <w:u w:val="single"/>
        </w:rPr>
      </w:pPr>
      <w:r>
        <w:rPr>
          <w:b/>
          <w:sz w:val="32"/>
          <w:szCs w:val="44"/>
          <w:u w:val="single"/>
        </w:rPr>
        <w:t>Manager, Acute Care Fac</w:t>
      </w:r>
      <w:bookmarkStart w:id="0" w:name="_GoBack"/>
      <w:bookmarkEnd w:id="0"/>
      <w:r>
        <w:rPr>
          <w:b/>
          <w:sz w:val="32"/>
          <w:szCs w:val="44"/>
          <w:u w:val="single"/>
        </w:rPr>
        <w:t>ility Certificate Team</w:t>
      </w:r>
    </w:p>
    <w:p w14:paraId="10034179" w14:textId="42EF99E1" w:rsidR="007D116D" w:rsidRPr="0075027E" w:rsidRDefault="00A30C48" w:rsidP="004675FF">
      <w:pPr>
        <w:pStyle w:val="Heading1"/>
        <w:jc w:val="center"/>
        <w:rPr>
          <w:i w:val="0"/>
          <w:sz w:val="28"/>
          <w:szCs w:val="28"/>
        </w:rPr>
      </w:pPr>
      <w:r w:rsidRPr="0075027E">
        <w:rPr>
          <w:i w:val="0"/>
          <w:sz w:val="24"/>
          <w:szCs w:val="24"/>
        </w:rPr>
        <w:t>(</w:t>
      </w:r>
      <w:r w:rsidR="0080159E">
        <w:rPr>
          <w:i w:val="0"/>
          <w:sz w:val="24"/>
          <w:szCs w:val="24"/>
        </w:rPr>
        <w:t>Health Program Manager</w:t>
      </w:r>
      <w:r w:rsidR="0033236F" w:rsidRPr="0075027E">
        <w:rPr>
          <w:i w:val="0"/>
          <w:sz w:val="28"/>
          <w:szCs w:val="28"/>
        </w:rPr>
        <w:t>)</w:t>
      </w:r>
    </w:p>
    <w:p w14:paraId="5D403A89" w14:textId="77777777" w:rsidR="0080159E" w:rsidRDefault="00B351EC" w:rsidP="00B351EC">
      <w:pPr>
        <w:jc w:val="center"/>
        <w:rPr>
          <w:b/>
          <w:sz w:val="48"/>
          <w:szCs w:val="48"/>
        </w:rPr>
      </w:pPr>
      <w:r w:rsidRPr="00C368A4">
        <w:rPr>
          <w:b/>
          <w:sz w:val="48"/>
          <w:szCs w:val="48"/>
        </w:rPr>
        <w:t>Salary: $</w:t>
      </w:r>
      <w:r w:rsidR="0080159E">
        <w:rPr>
          <w:b/>
          <w:sz w:val="48"/>
          <w:szCs w:val="48"/>
        </w:rPr>
        <w:t>51,542.40</w:t>
      </w:r>
      <w:r w:rsidR="00C01456">
        <w:rPr>
          <w:b/>
          <w:sz w:val="48"/>
          <w:szCs w:val="48"/>
        </w:rPr>
        <w:t xml:space="preserve"> – </w:t>
      </w:r>
      <w:r w:rsidR="0080159E">
        <w:rPr>
          <w:b/>
          <w:sz w:val="48"/>
          <w:szCs w:val="48"/>
        </w:rPr>
        <w:t>$70,116.80</w:t>
      </w:r>
    </w:p>
    <w:p w14:paraId="4EB22AC7" w14:textId="7E8EF189" w:rsidR="00C368A4" w:rsidRPr="0080159E" w:rsidRDefault="0080159E" w:rsidP="00B351EC">
      <w:pPr>
        <w:jc w:val="center"/>
        <w:rPr>
          <w:b/>
          <w:sz w:val="22"/>
          <w:szCs w:val="18"/>
        </w:rPr>
      </w:pPr>
      <w:r w:rsidRPr="0080159E">
        <w:rPr>
          <w:bCs/>
          <w:sz w:val="32"/>
          <w:szCs w:val="32"/>
        </w:rPr>
        <w:t>(Supervisory)</w:t>
      </w:r>
      <w:r w:rsidR="00C01456" w:rsidRPr="0080159E">
        <w:rPr>
          <w:b/>
          <w:sz w:val="44"/>
          <w:szCs w:val="44"/>
        </w:rPr>
        <w:t xml:space="preserve"> </w:t>
      </w:r>
      <w:r w:rsidR="00C368A4" w:rsidRPr="0080159E">
        <w:rPr>
          <w:b/>
          <w:sz w:val="22"/>
          <w:szCs w:val="18"/>
        </w:rPr>
        <w:t xml:space="preserve">                            </w:t>
      </w:r>
    </w:p>
    <w:p w14:paraId="0137C0FA" w14:textId="77777777" w:rsidR="00BB31FE" w:rsidRPr="0075027E" w:rsidRDefault="00E02CCD" w:rsidP="00BB31FE">
      <w:r>
        <w:pict w14:anchorId="3E22E45A">
          <v:rect id="_x0000_i1025" style="width:0;height:1.5pt" o:hralign="center" o:hrstd="t" o:hr="t" fillcolor="#a08c68" stroked="f"/>
        </w:pict>
      </w:r>
    </w:p>
    <w:p w14:paraId="52F2D58A" w14:textId="6B14A918" w:rsidR="00BB31FE" w:rsidRPr="0075027E" w:rsidRDefault="00BB31FE" w:rsidP="00BB31FE">
      <w:pPr>
        <w:rPr>
          <w:b/>
          <w:sz w:val="20"/>
        </w:rPr>
      </w:pPr>
      <w:r w:rsidRPr="0075027E">
        <w:rPr>
          <w:szCs w:val="24"/>
        </w:rPr>
        <w:t xml:space="preserve">CODE: </w:t>
      </w:r>
      <w:r w:rsidR="0080159E">
        <w:rPr>
          <w:b/>
          <w:szCs w:val="24"/>
        </w:rPr>
        <w:t>4240</w:t>
      </w:r>
      <w:r w:rsidRPr="0075027E">
        <w:rPr>
          <w:szCs w:val="24"/>
        </w:rPr>
        <w:t xml:space="preserve">     </w:t>
      </w:r>
      <w:r w:rsidR="00B351EC">
        <w:rPr>
          <w:szCs w:val="24"/>
        </w:rPr>
        <w:tab/>
      </w:r>
      <w:r w:rsidRPr="0075027E">
        <w:rPr>
          <w:szCs w:val="24"/>
        </w:rPr>
        <w:t xml:space="preserve">RANGE: </w:t>
      </w:r>
      <w:r w:rsidR="0080159E">
        <w:rPr>
          <w:b/>
          <w:szCs w:val="24"/>
        </w:rPr>
        <w:t>26</w:t>
      </w:r>
      <w:r w:rsidRPr="0075027E">
        <w:rPr>
          <w:szCs w:val="24"/>
        </w:rPr>
        <w:t xml:space="preserve"> </w:t>
      </w:r>
      <w:r w:rsidR="00B351EC">
        <w:rPr>
          <w:szCs w:val="24"/>
        </w:rPr>
        <w:tab/>
      </w:r>
      <w:r w:rsidRPr="0075027E">
        <w:rPr>
          <w:szCs w:val="24"/>
        </w:rPr>
        <w:t xml:space="preserve"> </w:t>
      </w:r>
      <w:r w:rsidR="00B351EC">
        <w:rPr>
          <w:szCs w:val="24"/>
        </w:rPr>
        <w:tab/>
      </w:r>
      <w:r w:rsidRPr="0075027E">
        <w:rPr>
          <w:szCs w:val="24"/>
        </w:rPr>
        <w:t xml:space="preserve">   </w:t>
      </w:r>
      <w:r w:rsidR="00B351EC">
        <w:rPr>
          <w:szCs w:val="24"/>
        </w:rPr>
        <w:t>Position #</w:t>
      </w:r>
      <w:r w:rsidR="0080159E">
        <w:rPr>
          <w:b/>
          <w:szCs w:val="24"/>
        </w:rPr>
        <w:t>02032-1857</w:t>
      </w:r>
      <w:r w:rsidR="00B351EC" w:rsidRPr="00B351EC">
        <w:rPr>
          <w:b/>
          <w:szCs w:val="24"/>
        </w:rPr>
        <w:t xml:space="preserve">   </w:t>
      </w:r>
      <w:r w:rsidR="00B351EC">
        <w:rPr>
          <w:szCs w:val="24"/>
        </w:rPr>
        <w:tab/>
      </w:r>
      <w:r w:rsidR="00B351EC">
        <w:rPr>
          <w:szCs w:val="24"/>
        </w:rPr>
        <w:tab/>
        <w:t xml:space="preserve"> Location: </w:t>
      </w:r>
      <w:r w:rsidR="00B351EC" w:rsidRPr="0080159E">
        <w:rPr>
          <w:b/>
          <w:szCs w:val="24"/>
        </w:rPr>
        <w:t>Augusta</w:t>
      </w:r>
    </w:p>
    <w:p w14:paraId="48F6FB1B" w14:textId="77777777" w:rsidR="007D116D" w:rsidRPr="0075027E" w:rsidRDefault="007D116D" w:rsidP="00BB31FE">
      <w:pPr>
        <w:rPr>
          <w:rFonts w:ascii="Bookman Old Style" w:hAnsi="Bookman Old Style"/>
          <w:b/>
          <w:bCs/>
          <w:sz w:val="16"/>
          <w:szCs w:val="16"/>
        </w:rPr>
      </w:pPr>
    </w:p>
    <w:p w14:paraId="460C164C" w14:textId="3A146703" w:rsidR="00B351EC" w:rsidRDefault="00C075E8" w:rsidP="00B351EC">
      <w:pPr>
        <w:jc w:val="center"/>
      </w:pPr>
      <w:r>
        <w:rPr>
          <w:b/>
          <w:sz w:val="20"/>
        </w:rPr>
        <w:t>Apply before June 3, 2021</w:t>
      </w:r>
    </w:p>
    <w:p w14:paraId="69CE6FDA" w14:textId="62DE65B8" w:rsidR="007E490F" w:rsidRPr="00C368A4" w:rsidRDefault="00E02CCD" w:rsidP="004675FF">
      <w:r>
        <w:pict w14:anchorId="5B9F2BCF">
          <v:rect id="_x0000_i1026" style="width:0;height:1.5pt" o:hralign="center" o:hrstd="t" o:hr="t" fillcolor="#a08c68" stroked="f"/>
        </w:pict>
      </w:r>
      <w:r w:rsidR="007B4B52" w:rsidRPr="0075027E">
        <w:rPr>
          <w:sz w:val="20"/>
        </w:rPr>
        <w:tab/>
      </w:r>
      <w:r w:rsidR="007B4B52" w:rsidRPr="0075027E">
        <w:rPr>
          <w:sz w:val="20"/>
        </w:rPr>
        <w:tab/>
      </w:r>
      <w:r w:rsidR="007B4B52" w:rsidRPr="0075027E">
        <w:rPr>
          <w:sz w:val="20"/>
        </w:rPr>
        <w:tab/>
      </w:r>
      <w:r w:rsidR="007B4B52" w:rsidRPr="0075027E">
        <w:rPr>
          <w:sz w:val="20"/>
        </w:rPr>
        <w:tab/>
      </w:r>
      <w:r w:rsidR="001E6854" w:rsidRPr="0075027E">
        <w:rPr>
          <w:sz w:val="20"/>
        </w:rPr>
        <w:tab/>
      </w:r>
    </w:p>
    <w:p w14:paraId="0CC47040" w14:textId="0454A732" w:rsidR="007E490F" w:rsidRPr="00983507" w:rsidRDefault="00C368A4" w:rsidP="004675FF">
      <w:pPr>
        <w:rPr>
          <w:b/>
          <w:bCs/>
          <w:szCs w:val="24"/>
          <w:u w:val="single"/>
        </w:rPr>
      </w:pPr>
      <w:r>
        <w:rPr>
          <w:b/>
          <w:bCs/>
          <w:szCs w:val="24"/>
          <w:u w:val="single"/>
        </w:rPr>
        <w:t xml:space="preserve">AGENCY </w:t>
      </w:r>
      <w:r w:rsidR="007E490F" w:rsidRPr="00983507">
        <w:rPr>
          <w:b/>
          <w:bCs/>
          <w:szCs w:val="24"/>
          <w:u w:val="single"/>
        </w:rPr>
        <w:t>INFORMATION:</w:t>
      </w:r>
    </w:p>
    <w:p w14:paraId="535D567F" w14:textId="02E3ADE2" w:rsidR="008B0796" w:rsidRPr="00FB6D43" w:rsidRDefault="008B0796" w:rsidP="00E06B63">
      <w:pPr>
        <w:rPr>
          <w:szCs w:val="24"/>
        </w:rPr>
      </w:pPr>
      <w:r w:rsidRPr="00FB6D43">
        <w:rPr>
          <w:szCs w:val="24"/>
        </w:rPr>
        <w:t>The Department of Health and Human Services (</w:t>
      </w:r>
      <w:r w:rsidR="00FB6D43">
        <w:rPr>
          <w:szCs w:val="24"/>
        </w:rPr>
        <w:t>“</w:t>
      </w:r>
      <w:r w:rsidRPr="00FB6D43">
        <w:rPr>
          <w:szCs w:val="24"/>
        </w:rPr>
        <w:t>DHHS</w:t>
      </w:r>
      <w:r w:rsidR="00FB6D43">
        <w:rPr>
          <w:szCs w:val="24"/>
        </w:rPr>
        <w:t>” or “Department”</w:t>
      </w:r>
      <w:r w:rsidRPr="00FB6D43">
        <w:rPr>
          <w:szCs w:val="24"/>
        </w:rPr>
        <w:t>) is dedicated to promoting health, safety, resilience, and opportunity for Maine people. The Department provides health and social services to approximately a third of the State's population, including children, families, older Mainers, and individuals with disabilities, mental illness, and substance use disorders. The Department also promotes public health, operates two state psychiatric hospitals, and provides oversight to health care providers.</w:t>
      </w:r>
    </w:p>
    <w:p w14:paraId="39F0549A" w14:textId="77777777" w:rsidR="008B0796" w:rsidRPr="00FB6D43" w:rsidRDefault="008B0796" w:rsidP="00E06B63">
      <w:pPr>
        <w:rPr>
          <w:szCs w:val="24"/>
        </w:rPr>
      </w:pPr>
    </w:p>
    <w:p w14:paraId="0616E7D2" w14:textId="5875BA27" w:rsidR="00E06B63" w:rsidRPr="00FB6D43" w:rsidRDefault="00E06B63" w:rsidP="00E06B63">
      <w:pPr>
        <w:rPr>
          <w:szCs w:val="24"/>
        </w:rPr>
      </w:pPr>
      <w:r w:rsidRPr="00FB6D43">
        <w:rPr>
          <w:szCs w:val="24"/>
        </w:rPr>
        <w:t>The mission of the Division of Licensing and Certification</w:t>
      </w:r>
      <w:r w:rsidR="00FB6D43">
        <w:rPr>
          <w:szCs w:val="24"/>
        </w:rPr>
        <w:t xml:space="preserve"> (“the Division”)</w:t>
      </w:r>
      <w:r w:rsidRPr="00FB6D43">
        <w:rPr>
          <w:szCs w:val="24"/>
        </w:rPr>
        <w:t xml:space="preserve"> is to ensure Maine’s citizens receive quality and effective health care and social services</w:t>
      </w:r>
      <w:r w:rsidR="00FB6D43">
        <w:rPr>
          <w:szCs w:val="24"/>
        </w:rPr>
        <w:t>,</w:t>
      </w:r>
      <w:r w:rsidRPr="00FB6D43">
        <w:rPr>
          <w:szCs w:val="24"/>
        </w:rPr>
        <w:t xml:space="preserve"> by developing and applying regulatory standards that help people have safe and appropriate outcomes.</w:t>
      </w:r>
    </w:p>
    <w:p w14:paraId="5D774B42" w14:textId="20E4D6F3" w:rsidR="008957BC" w:rsidRPr="00983507" w:rsidRDefault="008957BC" w:rsidP="004675FF">
      <w:pPr>
        <w:rPr>
          <w:sz w:val="22"/>
          <w:szCs w:val="22"/>
        </w:rPr>
      </w:pPr>
    </w:p>
    <w:p w14:paraId="42696B40" w14:textId="127FBB26" w:rsidR="00537497" w:rsidRDefault="007D116D" w:rsidP="0080159E">
      <w:pPr>
        <w:rPr>
          <w:b/>
          <w:bCs/>
          <w:szCs w:val="24"/>
          <w:u w:val="single"/>
        </w:rPr>
      </w:pPr>
      <w:r w:rsidRPr="00983507">
        <w:rPr>
          <w:b/>
          <w:bCs/>
          <w:szCs w:val="24"/>
          <w:u w:val="single"/>
        </w:rPr>
        <w:t>JOB DESCRIPTION:</w:t>
      </w:r>
    </w:p>
    <w:p w14:paraId="4186EF7F" w14:textId="5A959BA6" w:rsidR="0080159E" w:rsidRPr="00FB6D43" w:rsidRDefault="0080159E" w:rsidP="0080159E">
      <w:pPr>
        <w:rPr>
          <w:szCs w:val="24"/>
        </w:rPr>
      </w:pPr>
      <w:r w:rsidRPr="00FB6D43">
        <w:rPr>
          <w:szCs w:val="24"/>
        </w:rPr>
        <w:t xml:space="preserve">As the Manager of the Survey &amp; Certification Team for hospitals, hospices, home health agencies, ICF/IIDs, end-stage renal dialysis facilities, and other such federally-certified health care facilities in Maine, you will work with and supervise </w:t>
      </w:r>
      <w:r w:rsidR="00FB6D43">
        <w:rPr>
          <w:szCs w:val="24"/>
        </w:rPr>
        <w:t>s</w:t>
      </w:r>
      <w:r w:rsidRPr="00FB6D43">
        <w:rPr>
          <w:szCs w:val="24"/>
        </w:rPr>
        <w:t>urveyors to ensure that the Division meets the Center for Medicare and Medicaid Services’ (</w:t>
      </w:r>
      <w:r w:rsidR="00FB6D43">
        <w:rPr>
          <w:szCs w:val="24"/>
        </w:rPr>
        <w:t>“</w:t>
      </w:r>
      <w:r w:rsidRPr="00FB6D43">
        <w:rPr>
          <w:szCs w:val="24"/>
        </w:rPr>
        <w:t>CMS</w:t>
      </w:r>
      <w:r w:rsidR="00FB6D43">
        <w:rPr>
          <w:szCs w:val="24"/>
        </w:rPr>
        <w:t>”</w:t>
      </w:r>
      <w:r w:rsidRPr="00FB6D43">
        <w:rPr>
          <w:szCs w:val="24"/>
        </w:rPr>
        <w:t xml:space="preserve">) performance standards for survey and certification work.  You will also ensure that the health care facilities meet all State licensing requirements, that complaints are investigated thoroughly and timely, and plans of corrections are implemented to prevent future issues.  You will work with the survey teams in the field to ensure that </w:t>
      </w:r>
      <w:r w:rsidR="00FB6D43">
        <w:rPr>
          <w:szCs w:val="24"/>
        </w:rPr>
        <w:t>s</w:t>
      </w:r>
      <w:r w:rsidRPr="00FB6D43">
        <w:rPr>
          <w:szCs w:val="24"/>
        </w:rPr>
        <w:t xml:space="preserve">urveyors understand the regulatory requirements, and that they are working together effectively.  You will be the key liaison connecting these </w:t>
      </w:r>
      <w:r w:rsidR="00FB6D43">
        <w:rPr>
          <w:szCs w:val="24"/>
        </w:rPr>
        <w:t>s</w:t>
      </w:r>
      <w:r w:rsidRPr="00FB6D43">
        <w:rPr>
          <w:szCs w:val="24"/>
        </w:rPr>
        <w:t xml:space="preserve">urveyors with Division management. You will review all Statements of Deficiencies after they are completed by the survey teams, to ensure they are written according to CMS’s Principles of Documentation. </w:t>
      </w:r>
    </w:p>
    <w:p w14:paraId="2EC8864C" w14:textId="77777777" w:rsidR="0080159E" w:rsidRPr="00FB6D43" w:rsidRDefault="0080159E" w:rsidP="0080159E">
      <w:pPr>
        <w:rPr>
          <w:szCs w:val="24"/>
        </w:rPr>
      </w:pPr>
      <w:r w:rsidRPr="00FB6D43">
        <w:rPr>
          <w:szCs w:val="24"/>
        </w:rPr>
        <w:t> </w:t>
      </w:r>
    </w:p>
    <w:p w14:paraId="709EC515" w14:textId="4CE84CDF" w:rsidR="0080159E" w:rsidRPr="00FB6D43" w:rsidRDefault="00FB6D43" w:rsidP="0080159E">
      <w:pPr>
        <w:rPr>
          <w:szCs w:val="24"/>
        </w:rPr>
      </w:pPr>
      <w:r w:rsidRPr="00FB6D43">
        <w:rPr>
          <w:szCs w:val="24"/>
        </w:rPr>
        <w:t>Some of the tasks you will do as HPM include, but are not limited to</w:t>
      </w:r>
      <w:r w:rsidR="0080159E" w:rsidRPr="00FB6D43">
        <w:rPr>
          <w:szCs w:val="24"/>
        </w:rPr>
        <w:t>:</w:t>
      </w:r>
    </w:p>
    <w:p w14:paraId="15FBB0B1" w14:textId="25F89011" w:rsidR="0080159E" w:rsidRPr="00FB6D43" w:rsidRDefault="0080159E" w:rsidP="0080159E">
      <w:pPr>
        <w:numPr>
          <w:ilvl w:val="0"/>
          <w:numId w:val="12"/>
        </w:numPr>
        <w:rPr>
          <w:szCs w:val="24"/>
        </w:rPr>
      </w:pPr>
      <w:r w:rsidRPr="00FB6D43">
        <w:rPr>
          <w:szCs w:val="24"/>
        </w:rPr>
        <w:t>Assist management in addressing personnel issues</w:t>
      </w:r>
    </w:p>
    <w:p w14:paraId="73B625BA" w14:textId="4BBB9AF7" w:rsidR="0080159E" w:rsidRPr="00FB6D43" w:rsidRDefault="0080159E" w:rsidP="0080159E">
      <w:pPr>
        <w:numPr>
          <w:ilvl w:val="0"/>
          <w:numId w:val="12"/>
        </w:numPr>
        <w:rPr>
          <w:szCs w:val="24"/>
        </w:rPr>
      </w:pPr>
      <w:r w:rsidRPr="00FB6D43">
        <w:rPr>
          <w:szCs w:val="24"/>
        </w:rPr>
        <w:t>Provide mentoring and coaching to survey teams</w:t>
      </w:r>
    </w:p>
    <w:p w14:paraId="2DD24FF3" w14:textId="4148177C" w:rsidR="0080159E" w:rsidRPr="00FB6D43" w:rsidRDefault="0080159E" w:rsidP="0080159E">
      <w:pPr>
        <w:numPr>
          <w:ilvl w:val="0"/>
          <w:numId w:val="12"/>
        </w:numPr>
        <w:rPr>
          <w:szCs w:val="24"/>
        </w:rPr>
      </w:pPr>
      <w:r w:rsidRPr="00FB6D43">
        <w:rPr>
          <w:szCs w:val="24"/>
        </w:rPr>
        <w:t>Work with survey Team Leads to ensure that there is an equitable distribution of survey work among the teams</w:t>
      </w:r>
    </w:p>
    <w:p w14:paraId="7851EF05" w14:textId="7734D7CF" w:rsidR="0080159E" w:rsidRPr="00FB6D43" w:rsidRDefault="0080159E" w:rsidP="0080159E">
      <w:pPr>
        <w:numPr>
          <w:ilvl w:val="0"/>
          <w:numId w:val="12"/>
        </w:numPr>
        <w:rPr>
          <w:szCs w:val="24"/>
        </w:rPr>
      </w:pPr>
      <w:r w:rsidRPr="00FB6D43">
        <w:rPr>
          <w:szCs w:val="24"/>
        </w:rPr>
        <w:t>Assist management with recruitment and retention activities</w:t>
      </w:r>
    </w:p>
    <w:p w14:paraId="7A4B9989" w14:textId="05B9D07C" w:rsidR="0080159E" w:rsidRPr="00FB6D43" w:rsidRDefault="0080159E" w:rsidP="0080159E">
      <w:pPr>
        <w:numPr>
          <w:ilvl w:val="0"/>
          <w:numId w:val="12"/>
        </w:numPr>
        <w:rPr>
          <w:szCs w:val="24"/>
        </w:rPr>
      </w:pPr>
      <w:r w:rsidRPr="00FB6D43">
        <w:rPr>
          <w:szCs w:val="24"/>
        </w:rPr>
        <w:t>Identify training opportunities for survey staff through use of data and observation</w:t>
      </w:r>
    </w:p>
    <w:p w14:paraId="414E0D63" w14:textId="447FCFC2" w:rsidR="0080159E" w:rsidRPr="00FB6D43" w:rsidRDefault="0080159E" w:rsidP="0080159E">
      <w:pPr>
        <w:numPr>
          <w:ilvl w:val="0"/>
          <w:numId w:val="12"/>
        </w:numPr>
        <w:rPr>
          <w:szCs w:val="24"/>
        </w:rPr>
      </w:pPr>
      <w:r w:rsidRPr="00FB6D43">
        <w:rPr>
          <w:szCs w:val="24"/>
        </w:rPr>
        <w:t>Assist management in developing standard operating procedures to address certification and licensing activities</w:t>
      </w:r>
    </w:p>
    <w:p w14:paraId="6A64691A" w14:textId="6164718C" w:rsidR="0080159E" w:rsidRPr="00FB6D43" w:rsidRDefault="0080159E" w:rsidP="0080159E">
      <w:pPr>
        <w:numPr>
          <w:ilvl w:val="0"/>
          <w:numId w:val="12"/>
        </w:numPr>
        <w:rPr>
          <w:szCs w:val="24"/>
        </w:rPr>
      </w:pPr>
      <w:r w:rsidRPr="00FB6D43">
        <w:rPr>
          <w:szCs w:val="24"/>
        </w:rPr>
        <w:lastRenderedPageBreak/>
        <w:t xml:space="preserve">Have primary responsibility for completion of the </w:t>
      </w:r>
      <w:r w:rsidR="00FB6D43">
        <w:rPr>
          <w:szCs w:val="24"/>
        </w:rPr>
        <w:t>s</w:t>
      </w:r>
      <w:r w:rsidRPr="00FB6D43">
        <w:rPr>
          <w:szCs w:val="24"/>
        </w:rPr>
        <w:t>urveyors’ performance evaluations and plans for professional development, based on needs of the Division.</w:t>
      </w:r>
    </w:p>
    <w:p w14:paraId="49964C43" w14:textId="77777777" w:rsidR="0080159E" w:rsidRDefault="0080159E" w:rsidP="004675FF">
      <w:pPr>
        <w:rPr>
          <w:b/>
          <w:bCs/>
          <w:szCs w:val="24"/>
          <w:u w:val="single"/>
        </w:rPr>
      </w:pPr>
    </w:p>
    <w:p w14:paraId="13EF7D79" w14:textId="5DD4D904" w:rsidR="007D116D" w:rsidRDefault="007D116D" w:rsidP="004675FF">
      <w:pPr>
        <w:rPr>
          <w:b/>
          <w:bCs/>
          <w:szCs w:val="24"/>
          <w:u w:val="single"/>
        </w:rPr>
      </w:pPr>
      <w:r w:rsidRPr="00983507">
        <w:rPr>
          <w:b/>
          <w:bCs/>
          <w:szCs w:val="24"/>
          <w:u w:val="single"/>
        </w:rPr>
        <w:t>MINIMUM REQUIREMENTS:</w:t>
      </w:r>
    </w:p>
    <w:p w14:paraId="775575B9" w14:textId="6CD165A3" w:rsidR="00F02E16" w:rsidRDefault="00537497" w:rsidP="0050232A">
      <w:pPr>
        <w:ind w:right="360"/>
      </w:pPr>
      <w:r>
        <w:t xml:space="preserve">A </w:t>
      </w:r>
      <w:r w:rsidR="0080159E">
        <w:t>Bachelor’s Degree in Public Health or Health Sciences, Health Education, one of the Behavioral Sciences, Public Administration, or Education-AND- three (3) years’ experience in health program planning, development, implementation, and evaluation – OR- and equivalent seven (7) years’</w:t>
      </w:r>
      <w:r>
        <w:t xml:space="preserve"> combination of </w:t>
      </w:r>
      <w:r w:rsidR="0080159E">
        <w:t>education, training, and experience.</w:t>
      </w:r>
    </w:p>
    <w:p w14:paraId="1A13D1AB" w14:textId="77777777" w:rsidR="00F02E16" w:rsidRDefault="00F02E16" w:rsidP="0050232A">
      <w:pPr>
        <w:ind w:right="360"/>
      </w:pPr>
    </w:p>
    <w:p w14:paraId="4146E53F" w14:textId="46EB51D3" w:rsidR="00537497" w:rsidRPr="00FB6D43" w:rsidRDefault="00C03501" w:rsidP="00FB6D43">
      <w:pPr>
        <w:ind w:right="360"/>
        <w:rPr>
          <w:szCs w:val="24"/>
        </w:rPr>
      </w:pPr>
      <w:r w:rsidRPr="00FB6D43">
        <w:rPr>
          <w:i/>
          <w:iCs/>
          <w:szCs w:val="24"/>
        </w:rPr>
        <w:t xml:space="preserve">Preferred candidates will </w:t>
      </w:r>
      <w:r w:rsidRPr="00FB6D43">
        <w:rPr>
          <w:b/>
          <w:bCs/>
          <w:i/>
          <w:iCs/>
          <w:szCs w:val="24"/>
          <w:u w:val="single"/>
        </w:rPr>
        <w:t>also</w:t>
      </w:r>
      <w:r w:rsidRPr="00FB6D43">
        <w:rPr>
          <w:i/>
          <w:iCs/>
          <w:szCs w:val="24"/>
        </w:rPr>
        <w:t xml:space="preserve"> have</w:t>
      </w:r>
      <w:r w:rsidR="0050232A" w:rsidRPr="00FB6D43">
        <w:rPr>
          <w:szCs w:val="24"/>
        </w:rPr>
        <w:t>:</w:t>
      </w:r>
    </w:p>
    <w:p w14:paraId="7133736F" w14:textId="288A4C77" w:rsidR="00FB6D43" w:rsidRPr="00FB6D43" w:rsidRDefault="00FB6D43" w:rsidP="00C368A4">
      <w:pPr>
        <w:pStyle w:val="ListParagraph"/>
        <w:numPr>
          <w:ilvl w:val="0"/>
          <w:numId w:val="9"/>
        </w:numPr>
        <w:rPr>
          <w:rFonts w:ascii="Times New Roman" w:hAnsi="Times New Roman" w:cs="Times New Roman"/>
          <w:sz w:val="24"/>
          <w:szCs w:val="24"/>
        </w:rPr>
      </w:pPr>
      <w:r w:rsidRPr="00FB6D43">
        <w:rPr>
          <w:rFonts w:ascii="Times New Roman" w:hAnsi="Times New Roman" w:cs="Times New Roman"/>
          <w:sz w:val="24"/>
          <w:szCs w:val="24"/>
        </w:rPr>
        <w:t>Working knowledge of CMS regulations for Acute facilities</w:t>
      </w:r>
      <w:r>
        <w:rPr>
          <w:rFonts w:ascii="Times New Roman" w:hAnsi="Times New Roman" w:cs="Times New Roman"/>
          <w:sz w:val="24"/>
          <w:szCs w:val="24"/>
        </w:rPr>
        <w:t>,</w:t>
      </w:r>
      <w:r w:rsidRPr="00FB6D43">
        <w:rPr>
          <w:rFonts w:ascii="Times New Roman" w:hAnsi="Times New Roman" w:cs="Times New Roman"/>
          <w:sz w:val="24"/>
          <w:szCs w:val="24"/>
        </w:rPr>
        <w:t xml:space="preserve"> </w:t>
      </w:r>
    </w:p>
    <w:p w14:paraId="77E03742" w14:textId="23FDD8F1" w:rsidR="00F02E16" w:rsidRPr="00FB6D43" w:rsidRDefault="0080159E" w:rsidP="00C368A4">
      <w:pPr>
        <w:pStyle w:val="ListParagraph"/>
        <w:numPr>
          <w:ilvl w:val="0"/>
          <w:numId w:val="9"/>
        </w:numPr>
        <w:rPr>
          <w:rFonts w:ascii="Times New Roman" w:hAnsi="Times New Roman" w:cs="Times New Roman"/>
          <w:sz w:val="24"/>
          <w:szCs w:val="24"/>
        </w:rPr>
      </w:pPr>
      <w:r w:rsidRPr="00FB6D43">
        <w:rPr>
          <w:rFonts w:ascii="Times New Roman" w:hAnsi="Times New Roman" w:cs="Times New Roman"/>
          <w:sz w:val="24"/>
          <w:szCs w:val="24"/>
        </w:rPr>
        <w:t>Management experience in a healthcare setting</w:t>
      </w:r>
      <w:r w:rsidR="00FB6D43">
        <w:rPr>
          <w:rFonts w:ascii="Times New Roman" w:hAnsi="Times New Roman" w:cs="Times New Roman"/>
          <w:sz w:val="24"/>
          <w:szCs w:val="24"/>
        </w:rPr>
        <w:t>.</w:t>
      </w:r>
    </w:p>
    <w:p w14:paraId="2902D81A" w14:textId="40742F65" w:rsidR="0080159E" w:rsidRPr="00FB6D43" w:rsidRDefault="0080159E" w:rsidP="00C368A4">
      <w:pPr>
        <w:pStyle w:val="ListParagraph"/>
        <w:numPr>
          <w:ilvl w:val="0"/>
          <w:numId w:val="9"/>
        </w:numPr>
        <w:rPr>
          <w:rFonts w:ascii="Times New Roman" w:hAnsi="Times New Roman" w:cs="Times New Roman"/>
          <w:sz w:val="24"/>
          <w:szCs w:val="24"/>
        </w:rPr>
      </w:pPr>
      <w:r w:rsidRPr="00FB6D43">
        <w:rPr>
          <w:rFonts w:ascii="Times New Roman" w:hAnsi="Times New Roman" w:cs="Times New Roman"/>
          <w:sz w:val="24"/>
          <w:szCs w:val="24"/>
        </w:rPr>
        <w:t>Proven ability to develop and manage effective teams</w:t>
      </w:r>
      <w:r w:rsidR="00FB6D43">
        <w:rPr>
          <w:rFonts w:ascii="Times New Roman" w:hAnsi="Times New Roman" w:cs="Times New Roman"/>
          <w:sz w:val="24"/>
          <w:szCs w:val="24"/>
        </w:rPr>
        <w:t>.</w:t>
      </w:r>
    </w:p>
    <w:p w14:paraId="664E3833" w14:textId="52548026" w:rsidR="0080159E" w:rsidRPr="00FB6D43" w:rsidRDefault="0080159E" w:rsidP="00C368A4">
      <w:pPr>
        <w:pStyle w:val="ListParagraph"/>
        <w:numPr>
          <w:ilvl w:val="0"/>
          <w:numId w:val="9"/>
        </w:numPr>
        <w:rPr>
          <w:rFonts w:ascii="Times New Roman" w:hAnsi="Times New Roman" w:cs="Times New Roman"/>
          <w:sz w:val="24"/>
          <w:szCs w:val="24"/>
        </w:rPr>
      </w:pPr>
      <w:r w:rsidRPr="00FB6D43">
        <w:rPr>
          <w:rFonts w:ascii="Times New Roman" w:hAnsi="Times New Roman" w:cs="Times New Roman"/>
          <w:sz w:val="24"/>
          <w:szCs w:val="24"/>
        </w:rPr>
        <w:t>Management experience in Maine State government.</w:t>
      </w:r>
    </w:p>
    <w:p w14:paraId="0EC51337" w14:textId="18F8EEE1" w:rsidR="0080159E" w:rsidRPr="00FB6D43" w:rsidRDefault="0080159E" w:rsidP="00C368A4">
      <w:pPr>
        <w:pStyle w:val="ListParagraph"/>
        <w:numPr>
          <w:ilvl w:val="0"/>
          <w:numId w:val="9"/>
        </w:numPr>
        <w:rPr>
          <w:rFonts w:ascii="Times New Roman" w:hAnsi="Times New Roman" w:cs="Times New Roman"/>
          <w:sz w:val="24"/>
          <w:szCs w:val="24"/>
        </w:rPr>
      </w:pPr>
      <w:r w:rsidRPr="00FB6D43">
        <w:rPr>
          <w:rFonts w:ascii="Times New Roman" w:hAnsi="Times New Roman" w:cs="Times New Roman"/>
          <w:sz w:val="24"/>
          <w:szCs w:val="24"/>
        </w:rPr>
        <w:t>ASPEN knowledge and experience.</w:t>
      </w:r>
    </w:p>
    <w:p w14:paraId="20F0DC6C" w14:textId="0DCA20E4" w:rsidR="0080159E" w:rsidRPr="00FB6D43" w:rsidRDefault="0080159E" w:rsidP="00C368A4">
      <w:pPr>
        <w:pStyle w:val="ListParagraph"/>
        <w:numPr>
          <w:ilvl w:val="0"/>
          <w:numId w:val="9"/>
        </w:numPr>
        <w:rPr>
          <w:rFonts w:ascii="Times New Roman" w:hAnsi="Times New Roman" w:cs="Times New Roman"/>
          <w:sz w:val="24"/>
          <w:szCs w:val="24"/>
        </w:rPr>
      </w:pPr>
      <w:r w:rsidRPr="00FB6D43">
        <w:rPr>
          <w:rFonts w:ascii="Times New Roman" w:hAnsi="Times New Roman" w:cs="Times New Roman"/>
          <w:sz w:val="24"/>
          <w:szCs w:val="24"/>
        </w:rPr>
        <w:t xml:space="preserve">Experience applying federal and </w:t>
      </w:r>
      <w:r w:rsidR="00FB6D43">
        <w:rPr>
          <w:rFonts w:ascii="Times New Roman" w:hAnsi="Times New Roman" w:cs="Times New Roman"/>
          <w:sz w:val="24"/>
          <w:szCs w:val="24"/>
        </w:rPr>
        <w:t>S</w:t>
      </w:r>
      <w:r w:rsidRPr="00FB6D43">
        <w:rPr>
          <w:rFonts w:ascii="Times New Roman" w:hAnsi="Times New Roman" w:cs="Times New Roman"/>
          <w:sz w:val="24"/>
          <w:szCs w:val="24"/>
        </w:rPr>
        <w:t>tate regulatory requirements to healthcare facilities.</w:t>
      </w:r>
    </w:p>
    <w:p w14:paraId="2C57543A" w14:textId="542B0767" w:rsidR="0080159E" w:rsidRPr="00FB6D43" w:rsidRDefault="0080159E" w:rsidP="00C368A4">
      <w:pPr>
        <w:pStyle w:val="ListParagraph"/>
        <w:numPr>
          <w:ilvl w:val="0"/>
          <w:numId w:val="9"/>
        </w:numPr>
        <w:rPr>
          <w:rFonts w:ascii="Times New Roman" w:hAnsi="Times New Roman" w:cs="Times New Roman"/>
          <w:sz w:val="24"/>
          <w:szCs w:val="24"/>
        </w:rPr>
      </w:pPr>
      <w:r w:rsidRPr="00FB6D43">
        <w:rPr>
          <w:rFonts w:ascii="Times New Roman" w:hAnsi="Times New Roman" w:cs="Times New Roman"/>
          <w:sz w:val="24"/>
          <w:szCs w:val="24"/>
        </w:rPr>
        <w:t>Demonstrated critical thinking skills.</w:t>
      </w:r>
    </w:p>
    <w:p w14:paraId="11C7E0B3" w14:textId="617433D4" w:rsidR="0080159E" w:rsidRPr="00FB6D43" w:rsidRDefault="0080159E" w:rsidP="00C368A4">
      <w:pPr>
        <w:pStyle w:val="ListParagraph"/>
        <w:numPr>
          <w:ilvl w:val="0"/>
          <w:numId w:val="9"/>
        </w:numPr>
        <w:rPr>
          <w:rFonts w:ascii="Times New Roman" w:hAnsi="Times New Roman" w:cs="Times New Roman"/>
          <w:sz w:val="24"/>
          <w:szCs w:val="24"/>
        </w:rPr>
      </w:pPr>
      <w:r w:rsidRPr="00FB6D43">
        <w:rPr>
          <w:rFonts w:ascii="Times New Roman" w:hAnsi="Times New Roman" w:cs="Times New Roman"/>
          <w:sz w:val="24"/>
          <w:szCs w:val="24"/>
        </w:rPr>
        <w:t>Ability to work with diverse individuals.</w:t>
      </w:r>
    </w:p>
    <w:p w14:paraId="41F5416E" w14:textId="6C29E7C1" w:rsidR="0080159E" w:rsidRPr="00FB6D43" w:rsidRDefault="0080159E" w:rsidP="00C368A4">
      <w:pPr>
        <w:pStyle w:val="ListParagraph"/>
        <w:numPr>
          <w:ilvl w:val="0"/>
          <w:numId w:val="9"/>
        </w:numPr>
        <w:rPr>
          <w:rFonts w:ascii="Times New Roman" w:hAnsi="Times New Roman" w:cs="Times New Roman"/>
          <w:sz w:val="24"/>
          <w:szCs w:val="24"/>
        </w:rPr>
      </w:pPr>
      <w:r w:rsidRPr="00FB6D43">
        <w:rPr>
          <w:rFonts w:ascii="Times New Roman" w:hAnsi="Times New Roman" w:cs="Times New Roman"/>
          <w:sz w:val="24"/>
          <w:szCs w:val="24"/>
        </w:rPr>
        <w:t>Demonstrated ability to write concisely, clearly, and with correct grammar, spelling, punctuation, and sentence structure.</w:t>
      </w:r>
    </w:p>
    <w:p w14:paraId="1EACC064" w14:textId="64F85881" w:rsidR="0080159E" w:rsidRPr="00FB6D43" w:rsidRDefault="0080159E" w:rsidP="00C368A4">
      <w:pPr>
        <w:pStyle w:val="ListParagraph"/>
        <w:numPr>
          <w:ilvl w:val="0"/>
          <w:numId w:val="9"/>
        </w:numPr>
        <w:rPr>
          <w:rFonts w:ascii="Times New Roman" w:hAnsi="Times New Roman" w:cs="Times New Roman"/>
          <w:sz w:val="24"/>
          <w:szCs w:val="24"/>
        </w:rPr>
      </w:pPr>
      <w:r w:rsidRPr="00FB6D43">
        <w:rPr>
          <w:rFonts w:ascii="Times New Roman" w:hAnsi="Times New Roman" w:cs="Times New Roman"/>
          <w:sz w:val="24"/>
          <w:szCs w:val="24"/>
        </w:rPr>
        <w:t>Demonstrated ability to communicate politely, professionally, and effectively in writing and verbally.</w:t>
      </w:r>
    </w:p>
    <w:p w14:paraId="26683A7C" w14:textId="4D60AA8B" w:rsidR="0080159E" w:rsidRPr="00FB6D43" w:rsidRDefault="0080159E" w:rsidP="00C368A4">
      <w:pPr>
        <w:pStyle w:val="ListParagraph"/>
        <w:numPr>
          <w:ilvl w:val="0"/>
          <w:numId w:val="9"/>
        </w:numPr>
        <w:rPr>
          <w:rFonts w:ascii="Times New Roman" w:hAnsi="Times New Roman" w:cs="Times New Roman"/>
          <w:sz w:val="24"/>
          <w:szCs w:val="24"/>
        </w:rPr>
      </w:pPr>
      <w:r w:rsidRPr="00FB6D43">
        <w:rPr>
          <w:rFonts w:ascii="Times New Roman" w:hAnsi="Times New Roman" w:cs="Times New Roman"/>
          <w:sz w:val="24"/>
          <w:szCs w:val="24"/>
        </w:rPr>
        <w:t>Demonstrated ability to maintain objectivity and professionalism during occasional unusual and/or stressful circumstances.</w:t>
      </w:r>
    </w:p>
    <w:p w14:paraId="46C9132B" w14:textId="77777777" w:rsidR="0050232A" w:rsidRDefault="0050232A" w:rsidP="0050232A">
      <w:pPr>
        <w:rPr>
          <w:rFonts w:ascii="Calibri" w:hAnsi="Calibri"/>
          <w:b/>
          <w:i/>
          <w:u w:val="single"/>
        </w:rPr>
      </w:pPr>
      <w:r>
        <w:rPr>
          <w:rFonts w:ascii="Calibri" w:hAnsi="Calibri"/>
          <w:b/>
          <w:i/>
          <w:u w:val="single"/>
        </w:rPr>
        <w:t>APPLICATION INFORMATION:</w:t>
      </w:r>
    </w:p>
    <w:p w14:paraId="646AEA19" w14:textId="5E654133" w:rsidR="0050232A" w:rsidRPr="00FB6D43" w:rsidRDefault="0050232A" w:rsidP="0050232A">
      <w:pPr>
        <w:pStyle w:val="NormalWeb"/>
        <w:shd w:val="clear" w:color="auto" w:fill="FFFFFF"/>
        <w:spacing w:before="0" w:beforeAutospacing="0" w:after="0" w:afterAutospacing="0"/>
        <w:rPr>
          <w:rFonts w:ascii="Times New Roman" w:hAnsi="Times New Roman" w:cs="Times New Roman"/>
          <w:sz w:val="24"/>
          <w:szCs w:val="24"/>
        </w:rPr>
      </w:pPr>
      <w:r w:rsidRPr="00FB6D43">
        <w:rPr>
          <w:rFonts w:ascii="Times New Roman" w:hAnsi="Times New Roman" w:cs="Times New Roman"/>
          <w:sz w:val="24"/>
          <w:szCs w:val="24"/>
        </w:rPr>
        <w:t xml:space="preserve">For additional information about this position please contact </w:t>
      </w:r>
      <w:r w:rsidR="0080159E" w:rsidRPr="00FB6D43">
        <w:rPr>
          <w:rFonts w:ascii="Times New Roman" w:hAnsi="Times New Roman" w:cs="Times New Roman"/>
          <w:sz w:val="24"/>
          <w:szCs w:val="24"/>
        </w:rPr>
        <w:t>Assist</w:t>
      </w:r>
      <w:r w:rsidR="00FB6D43">
        <w:rPr>
          <w:rFonts w:ascii="Times New Roman" w:hAnsi="Times New Roman" w:cs="Times New Roman"/>
          <w:sz w:val="24"/>
          <w:szCs w:val="24"/>
        </w:rPr>
        <w:t>ant</w:t>
      </w:r>
      <w:r w:rsidR="0080159E" w:rsidRPr="00FB6D43">
        <w:rPr>
          <w:rFonts w:ascii="Times New Roman" w:hAnsi="Times New Roman" w:cs="Times New Roman"/>
          <w:sz w:val="24"/>
          <w:szCs w:val="24"/>
        </w:rPr>
        <w:t xml:space="preserve"> Director of the Medical Facilities Unit, </w:t>
      </w:r>
      <w:hyperlink r:id="rId13" w:history="1">
        <w:r w:rsidR="00FB6D43" w:rsidRPr="008044CE">
          <w:rPr>
            <w:rStyle w:val="Hyperlink"/>
            <w:rFonts w:ascii="Times New Roman" w:hAnsi="Times New Roman" w:cs="Times New Roman"/>
            <w:sz w:val="24"/>
            <w:szCs w:val="24"/>
          </w:rPr>
          <w:t>Lynn.Hadyniak@Maine.gov</w:t>
        </w:r>
      </w:hyperlink>
      <w:r w:rsidR="0080159E" w:rsidRPr="00FB6D43">
        <w:rPr>
          <w:rFonts w:ascii="Times New Roman" w:hAnsi="Times New Roman" w:cs="Times New Roman"/>
          <w:sz w:val="24"/>
          <w:szCs w:val="24"/>
        </w:rPr>
        <w:t xml:space="preserve">. </w:t>
      </w:r>
    </w:p>
    <w:p w14:paraId="44ABD3B3" w14:textId="77777777" w:rsidR="0050232A" w:rsidRPr="00FB6D43" w:rsidRDefault="0050232A" w:rsidP="0050232A">
      <w:pPr>
        <w:pStyle w:val="NormalWeb"/>
        <w:shd w:val="clear" w:color="auto" w:fill="FFFFFF"/>
        <w:spacing w:before="0" w:beforeAutospacing="0" w:after="0" w:afterAutospacing="0"/>
        <w:rPr>
          <w:rFonts w:ascii="Times New Roman" w:hAnsi="Times New Roman" w:cs="Times New Roman"/>
          <w:sz w:val="24"/>
          <w:szCs w:val="24"/>
        </w:rPr>
      </w:pPr>
    </w:p>
    <w:p w14:paraId="69E31A59" w14:textId="299EE971" w:rsidR="00C03501" w:rsidRPr="00FB6D43" w:rsidRDefault="0050232A" w:rsidP="0050232A">
      <w:pPr>
        <w:pStyle w:val="NormalWeb"/>
        <w:shd w:val="clear" w:color="auto" w:fill="FFFFFF"/>
        <w:spacing w:before="0" w:beforeAutospacing="0" w:after="0" w:afterAutospacing="0"/>
        <w:rPr>
          <w:rFonts w:ascii="Times New Roman" w:hAnsi="Times New Roman" w:cs="Times New Roman"/>
          <w:sz w:val="24"/>
          <w:szCs w:val="24"/>
        </w:rPr>
      </w:pPr>
      <w:r w:rsidRPr="00FB6D43">
        <w:rPr>
          <w:rFonts w:ascii="Times New Roman" w:hAnsi="Times New Roman" w:cs="Times New Roman"/>
          <w:sz w:val="24"/>
          <w:szCs w:val="24"/>
        </w:rPr>
        <w:t xml:space="preserve">To apply, please upload a resume and cover letter </w:t>
      </w:r>
      <w:r w:rsidR="00C075E8">
        <w:rPr>
          <w:rFonts w:ascii="Times New Roman" w:hAnsi="Times New Roman" w:cs="Times New Roman"/>
          <w:sz w:val="24"/>
          <w:szCs w:val="24"/>
        </w:rPr>
        <w:t xml:space="preserve">to </w:t>
      </w:r>
      <w:hyperlink r:id="rId14" w:history="1">
        <w:r w:rsidR="00C075E8" w:rsidRPr="00975044">
          <w:rPr>
            <w:rStyle w:val="Hyperlink"/>
            <w:rFonts w:ascii="Times New Roman" w:hAnsi="Times New Roman" w:cs="Times New Roman"/>
            <w:sz w:val="24"/>
            <w:szCs w:val="24"/>
          </w:rPr>
          <w:t>www.maine.gov/dhhs/about/careers-at-dhhs</w:t>
        </w:r>
      </w:hyperlink>
      <w:r w:rsidR="00C075E8">
        <w:rPr>
          <w:rFonts w:ascii="Times New Roman" w:hAnsi="Times New Roman" w:cs="Times New Roman"/>
          <w:sz w:val="24"/>
          <w:szCs w:val="24"/>
        </w:rPr>
        <w:t xml:space="preserve"> u</w:t>
      </w:r>
      <w:r w:rsidR="00C075E8" w:rsidRPr="00C075E8">
        <w:rPr>
          <w:rFonts w:ascii="Times New Roman" w:hAnsi="Times New Roman" w:cs="Times New Roman"/>
          <w:sz w:val="24"/>
          <w:szCs w:val="24"/>
        </w:rPr>
        <w:t>nder the appropriate job listing</w:t>
      </w:r>
      <w:r w:rsidR="00C075E8">
        <w:rPr>
          <w:rFonts w:ascii="Times New Roman" w:hAnsi="Times New Roman" w:cs="Times New Roman"/>
          <w:sz w:val="24"/>
          <w:szCs w:val="24"/>
        </w:rPr>
        <w:t xml:space="preserve"> and complete the direct hire application. </w:t>
      </w:r>
      <w:r w:rsidR="00C03501" w:rsidRPr="00FB6D43">
        <w:rPr>
          <w:rFonts w:ascii="Times New Roman" w:hAnsi="Times New Roman" w:cs="Times New Roman"/>
          <w:sz w:val="24"/>
          <w:szCs w:val="24"/>
        </w:rPr>
        <w:t>In your cover letter, you must provide the following information:</w:t>
      </w:r>
    </w:p>
    <w:p w14:paraId="0C82A947" w14:textId="1936BECC" w:rsidR="00C03501" w:rsidRPr="00FB6D43" w:rsidRDefault="00C03501" w:rsidP="00C03501">
      <w:pPr>
        <w:pStyle w:val="NormalWeb"/>
        <w:numPr>
          <w:ilvl w:val="0"/>
          <w:numId w:val="13"/>
        </w:numPr>
        <w:shd w:val="clear" w:color="auto" w:fill="FFFFFF"/>
        <w:spacing w:before="0" w:beforeAutospacing="0" w:after="0" w:afterAutospacing="0"/>
        <w:rPr>
          <w:rFonts w:ascii="Times New Roman" w:hAnsi="Times New Roman" w:cs="Times New Roman"/>
          <w:sz w:val="24"/>
          <w:szCs w:val="24"/>
        </w:rPr>
      </w:pPr>
      <w:r w:rsidRPr="00FB6D43">
        <w:rPr>
          <w:rFonts w:ascii="Times New Roman" w:hAnsi="Times New Roman" w:cs="Times New Roman"/>
          <w:sz w:val="24"/>
          <w:szCs w:val="24"/>
        </w:rPr>
        <w:t>Explain what experience, if any, you have had doing the elements under “Job Description,” above, and</w:t>
      </w:r>
    </w:p>
    <w:p w14:paraId="64425B18" w14:textId="77024F0F" w:rsidR="00C03501" w:rsidRPr="00FB6D43" w:rsidRDefault="00C03501" w:rsidP="00C03501">
      <w:pPr>
        <w:pStyle w:val="NormalWeb"/>
        <w:numPr>
          <w:ilvl w:val="0"/>
          <w:numId w:val="13"/>
        </w:numPr>
        <w:shd w:val="clear" w:color="auto" w:fill="FFFFFF"/>
        <w:spacing w:before="0" w:beforeAutospacing="0" w:after="0" w:afterAutospacing="0"/>
        <w:rPr>
          <w:rFonts w:ascii="Times New Roman" w:hAnsi="Times New Roman" w:cs="Times New Roman"/>
          <w:sz w:val="24"/>
          <w:szCs w:val="24"/>
        </w:rPr>
      </w:pPr>
      <w:r w:rsidRPr="00FB6D43">
        <w:rPr>
          <w:rFonts w:ascii="Times New Roman" w:hAnsi="Times New Roman" w:cs="Times New Roman"/>
          <w:sz w:val="24"/>
          <w:szCs w:val="24"/>
        </w:rPr>
        <w:t xml:space="preserve">Explain what you have, if any, of the attributes listed above under “Preferred candidates will </w:t>
      </w:r>
      <w:r w:rsidRPr="00FB6D43">
        <w:rPr>
          <w:rFonts w:ascii="Times New Roman" w:hAnsi="Times New Roman" w:cs="Times New Roman"/>
          <w:b/>
          <w:bCs/>
          <w:i/>
          <w:iCs/>
          <w:sz w:val="24"/>
          <w:szCs w:val="24"/>
          <w:u w:val="single"/>
        </w:rPr>
        <w:t>also</w:t>
      </w:r>
      <w:r w:rsidRPr="00FB6D43">
        <w:rPr>
          <w:rFonts w:ascii="Times New Roman" w:hAnsi="Times New Roman" w:cs="Times New Roman"/>
          <w:sz w:val="24"/>
          <w:szCs w:val="24"/>
        </w:rPr>
        <w:t xml:space="preserve"> have”.</w:t>
      </w:r>
    </w:p>
    <w:p w14:paraId="31576593" w14:textId="77777777" w:rsidR="0050232A" w:rsidRPr="00FB6D43" w:rsidRDefault="0050232A" w:rsidP="0050232A">
      <w:pPr>
        <w:pStyle w:val="NormalWeb"/>
        <w:shd w:val="clear" w:color="auto" w:fill="FFFFFF"/>
        <w:spacing w:before="0" w:beforeAutospacing="0" w:after="0" w:afterAutospacing="0"/>
        <w:rPr>
          <w:rFonts w:ascii="Times New Roman" w:hAnsi="Times New Roman" w:cs="Times New Roman"/>
          <w:sz w:val="24"/>
          <w:szCs w:val="24"/>
        </w:rPr>
      </w:pPr>
    </w:p>
    <w:p w14:paraId="4EA8E483" w14:textId="77777777" w:rsidR="0050232A" w:rsidRPr="00FB6D43" w:rsidRDefault="0050232A" w:rsidP="0050232A">
      <w:pPr>
        <w:pStyle w:val="NormalWeb"/>
        <w:shd w:val="clear" w:color="auto" w:fill="FFFFFF"/>
        <w:spacing w:before="0" w:beforeAutospacing="0" w:after="0" w:afterAutospacing="0"/>
        <w:rPr>
          <w:rFonts w:ascii="Times New Roman" w:hAnsi="Times New Roman" w:cs="Times New Roman"/>
          <w:b/>
          <w:sz w:val="24"/>
          <w:szCs w:val="24"/>
          <w:lang w:val="en"/>
        </w:rPr>
      </w:pPr>
      <w:r w:rsidRPr="00FB6D43">
        <w:rPr>
          <w:rFonts w:ascii="Times New Roman" w:hAnsi="Times New Roman" w:cs="Times New Roman"/>
          <w:b/>
          <w:i/>
          <w:sz w:val="24"/>
          <w:szCs w:val="24"/>
          <w:lang w:val="en"/>
        </w:rPr>
        <w:t>**</w:t>
      </w:r>
      <w:r w:rsidRPr="00FB6D43">
        <w:rPr>
          <w:rFonts w:ascii="Times New Roman" w:hAnsi="Times New Roman" w:cs="Times New Roman"/>
          <w:b/>
          <w:sz w:val="24"/>
          <w:szCs w:val="24"/>
          <w:lang w:val="en"/>
        </w:rPr>
        <w:t xml:space="preserve"> Applications submitted with cover letters that do not address the information required above may not be considered for this vacancy. </w:t>
      </w:r>
    </w:p>
    <w:p w14:paraId="40534517" w14:textId="77777777" w:rsidR="0050232A" w:rsidRPr="00FB6D43" w:rsidRDefault="0050232A" w:rsidP="0050232A">
      <w:pPr>
        <w:pStyle w:val="NormalWeb"/>
        <w:shd w:val="clear" w:color="auto" w:fill="FFFFFF"/>
        <w:spacing w:before="0" w:beforeAutospacing="0" w:after="0" w:afterAutospacing="0"/>
        <w:ind w:left="270"/>
        <w:rPr>
          <w:rFonts w:ascii="Times New Roman" w:hAnsi="Times New Roman" w:cs="Times New Roman"/>
          <w:sz w:val="24"/>
          <w:szCs w:val="24"/>
          <w:lang w:val="en"/>
        </w:rPr>
      </w:pPr>
    </w:p>
    <w:p w14:paraId="558E527B" w14:textId="77777777" w:rsidR="0050232A" w:rsidRPr="00FB6D43" w:rsidRDefault="0050232A" w:rsidP="0050232A">
      <w:pPr>
        <w:pStyle w:val="NormalWeb"/>
        <w:shd w:val="clear" w:color="auto" w:fill="FFFFFF"/>
        <w:spacing w:before="0" w:beforeAutospacing="0" w:after="0" w:afterAutospacing="0"/>
        <w:rPr>
          <w:rFonts w:ascii="Times New Roman" w:hAnsi="Times New Roman" w:cs="Times New Roman"/>
          <w:sz w:val="24"/>
          <w:szCs w:val="24"/>
          <w:lang w:val="en"/>
        </w:rPr>
      </w:pPr>
      <w:r w:rsidRPr="00FB6D43">
        <w:rPr>
          <w:rFonts w:ascii="Times New Roman" w:hAnsi="Times New Roman" w:cs="Times New Roman"/>
          <w:sz w:val="24"/>
          <w:szCs w:val="24"/>
          <w:lang w:val="en"/>
        </w:rPr>
        <w:t xml:space="preserve">To request a paper application, please contact </w:t>
      </w:r>
      <w:hyperlink r:id="rId15" w:history="1">
        <w:r w:rsidRPr="00FB6D43">
          <w:rPr>
            <w:rStyle w:val="Hyperlink"/>
            <w:rFonts w:ascii="Times New Roman" w:eastAsiaTheme="majorEastAsia" w:hAnsi="Times New Roman" w:cs="Times New Roman"/>
            <w:sz w:val="24"/>
            <w:szCs w:val="24"/>
            <w:lang w:val="en"/>
          </w:rPr>
          <w:t>Ashley.Smith@maine.gov</w:t>
        </w:r>
      </w:hyperlink>
      <w:r w:rsidRPr="00FB6D43">
        <w:rPr>
          <w:rFonts w:ascii="Times New Roman" w:hAnsi="Times New Roman" w:cs="Times New Roman"/>
          <w:sz w:val="24"/>
          <w:szCs w:val="24"/>
          <w:lang w:val="en"/>
        </w:rPr>
        <w:t xml:space="preserve">. </w:t>
      </w:r>
    </w:p>
    <w:p w14:paraId="4FFF0B54" w14:textId="77777777" w:rsidR="0050232A" w:rsidRDefault="0050232A" w:rsidP="0050232A">
      <w:pPr>
        <w:pStyle w:val="NormalWeb"/>
        <w:shd w:val="clear" w:color="auto" w:fill="FFFFFF"/>
        <w:spacing w:before="0" w:beforeAutospacing="0" w:after="0" w:afterAutospacing="0"/>
        <w:ind w:left="270"/>
        <w:rPr>
          <w:rStyle w:val="Strong"/>
          <w:rFonts w:asciiTheme="minorHAnsi" w:hAnsiTheme="minorHAnsi" w:cstheme="minorHAnsi"/>
          <w:lang w:val="en"/>
        </w:rPr>
      </w:pPr>
    </w:p>
    <w:p w14:paraId="63847C3E" w14:textId="77777777" w:rsidR="00C075E8" w:rsidRDefault="0050232A" w:rsidP="00C075E8">
      <w:pPr>
        <w:pStyle w:val="NormalWeb"/>
        <w:shd w:val="clear" w:color="auto" w:fill="FFFFFF"/>
        <w:spacing w:before="0" w:beforeAutospacing="0" w:after="0" w:afterAutospacing="0"/>
        <w:ind w:left="270"/>
        <w:rPr>
          <w:noProof/>
        </w:rPr>
      </w:pPr>
      <w:r w:rsidRPr="00955B31">
        <w:rPr>
          <w:rStyle w:val="Strong"/>
          <w:rFonts w:asciiTheme="minorHAnsi" w:hAnsiTheme="minorHAnsi" w:cstheme="minorHAnsi"/>
          <w:lang w:val="en"/>
        </w:rPr>
        <w:t>BENEFITS</w:t>
      </w:r>
      <w:r w:rsidRPr="00955B31">
        <w:rPr>
          <w:rFonts w:asciiTheme="minorHAnsi" w:hAnsiTheme="minorHAnsi" w:cstheme="minorHAnsi"/>
          <w:b/>
          <w:bCs/>
          <w:lang w:val="en"/>
        </w:rPr>
        <w:br/>
      </w:r>
      <w:r w:rsidR="00C075E8" w:rsidRPr="00C075E8">
        <w:rPr>
          <w:rFonts w:asciiTheme="minorHAnsi" w:hAnsiTheme="minorHAnsi" w:cstheme="minorHAnsi"/>
          <w:lang w:val="en"/>
        </w:rPr>
        <w:t>Benefits are vital to your health and well-being. We get it. Here’s what the State of Maine offers:</w:t>
      </w:r>
    </w:p>
    <w:p w14:paraId="55568FAC" w14:textId="77777777" w:rsidR="00C075E8" w:rsidRDefault="00C075E8" w:rsidP="00C075E8">
      <w:pPr>
        <w:pStyle w:val="NormalWeb"/>
        <w:numPr>
          <w:ilvl w:val="0"/>
          <w:numId w:val="14"/>
        </w:numPr>
        <w:shd w:val="clear" w:color="auto" w:fill="FFFFFF"/>
        <w:spacing w:before="0" w:beforeAutospacing="0" w:after="0" w:afterAutospacing="0"/>
        <w:rPr>
          <w:noProof/>
        </w:rPr>
      </w:pPr>
      <w:r>
        <w:rPr>
          <w:rFonts w:asciiTheme="minorHAnsi" w:hAnsiTheme="minorHAnsi" w:cstheme="minorHAnsi"/>
          <w:lang w:val="en"/>
        </w:rPr>
        <w:t>G</w:t>
      </w:r>
      <w:r w:rsidRPr="00C075E8">
        <w:rPr>
          <w:rFonts w:asciiTheme="minorHAnsi" w:hAnsiTheme="minorHAnsi" w:cstheme="minorHAnsi"/>
          <w:lang w:val="en"/>
        </w:rPr>
        <w:t>rowth – build your career</w:t>
      </w:r>
    </w:p>
    <w:p w14:paraId="128BE30A" w14:textId="77777777" w:rsidR="00C075E8" w:rsidRDefault="00C075E8" w:rsidP="00C075E8">
      <w:pPr>
        <w:pStyle w:val="NormalWeb"/>
        <w:numPr>
          <w:ilvl w:val="0"/>
          <w:numId w:val="14"/>
        </w:numPr>
        <w:shd w:val="clear" w:color="auto" w:fill="FFFFFF"/>
        <w:spacing w:before="0" w:beforeAutospacing="0" w:after="0" w:afterAutospacing="0"/>
        <w:rPr>
          <w:noProof/>
        </w:rPr>
      </w:pPr>
      <w:r w:rsidRPr="00C075E8">
        <w:rPr>
          <w:rFonts w:asciiTheme="minorHAnsi" w:hAnsiTheme="minorHAnsi" w:cstheme="minorHAnsi"/>
          <w:lang w:val="en"/>
        </w:rPr>
        <w:t>Health, dental, and vision insurance – take care of yourself</w:t>
      </w:r>
    </w:p>
    <w:p w14:paraId="164F6AFF" w14:textId="77777777" w:rsidR="00C075E8" w:rsidRDefault="00C075E8" w:rsidP="00C075E8">
      <w:pPr>
        <w:pStyle w:val="NormalWeb"/>
        <w:numPr>
          <w:ilvl w:val="0"/>
          <w:numId w:val="14"/>
        </w:numPr>
        <w:shd w:val="clear" w:color="auto" w:fill="FFFFFF"/>
        <w:spacing w:before="0" w:beforeAutospacing="0" w:after="0" w:afterAutospacing="0"/>
        <w:rPr>
          <w:noProof/>
        </w:rPr>
      </w:pPr>
      <w:r w:rsidRPr="00C075E8">
        <w:rPr>
          <w:rFonts w:asciiTheme="minorHAnsi" w:hAnsiTheme="minorHAnsi" w:cstheme="minorHAnsi"/>
          <w:lang w:val="en"/>
        </w:rPr>
        <w:t>Retirement savings – financially independent, even after you stop working</w:t>
      </w:r>
    </w:p>
    <w:p w14:paraId="57A98C27" w14:textId="77777777" w:rsidR="00C075E8" w:rsidRDefault="00C075E8" w:rsidP="00C075E8">
      <w:pPr>
        <w:pStyle w:val="NormalWeb"/>
        <w:numPr>
          <w:ilvl w:val="0"/>
          <w:numId w:val="14"/>
        </w:numPr>
        <w:shd w:val="clear" w:color="auto" w:fill="FFFFFF"/>
        <w:spacing w:before="0" w:beforeAutospacing="0" w:after="0" w:afterAutospacing="0"/>
        <w:rPr>
          <w:noProof/>
        </w:rPr>
      </w:pPr>
      <w:r w:rsidRPr="00C075E8">
        <w:rPr>
          <w:rFonts w:asciiTheme="minorHAnsi" w:hAnsiTheme="minorHAnsi" w:cstheme="minorHAnsi"/>
          <w:lang w:val="en"/>
        </w:rPr>
        <w:t>Flexible spending accounts – manage out-of-pocket healthcare and/or daycare costs</w:t>
      </w:r>
    </w:p>
    <w:p w14:paraId="35AB6DC2" w14:textId="77777777" w:rsidR="00C075E8" w:rsidRDefault="00C075E8" w:rsidP="00C075E8">
      <w:pPr>
        <w:pStyle w:val="NormalWeb"/>
        <w:numPr>
          <w:ilvl w:val="0"/>
          <w:numId w:val="14"/>
        </w:numPr>
        <w:shd w:val="clear" w:color="auto" w:fill="FFFFFF"/>
        <w:spacing w:before="0" w:beforeAutospacing="0" w:after="0" w:afterAutospacing="0"/>
        <w:rPr>
          <w:noProof/>
        </w:rPr>
      </w:pPr>
      <w:r w:rsidRPr="00C075E8">
        <w:rPr>
          <w:rFonts w:asciiTheme="minorHAnsi" w:hAnsiTheme="minorHAnsi" w:cstheme="minorHAnsi"/>
          <w:lang w:val="en"/>
        </w:rPr>
        <w:t>Living Resources (employee assistance program) – overcome difficult situations with support</w:t>
      </w:r>
    </w:p>
    <w:p w14:paraId="36E25611" w14:textId="77777777" w:rsidR="00C075E8" w:rsidRDefault="00C075E8" w:rsidP="00C075E8">
      <w:pPr>
        <w:pStyle w:val="NormalWeb"/>
        <w:numPr>
          <w:ilvl w:val="0"/>
          <w:numId w:val="14"/>
        </w:numPr>
        <w:shd w:val="clear" w:color="auto" w:fill="FFFFFF"/>
        <w:spacing w:before="0" w:beforeAutospacing="0" w:after="0" w:afterAutospacing="0"/>
        <w:rPr>
          <w:noProof/>
        </w:rPr>
      </w:pPr>
      <w:r w:rsidRPr="00C075E8">
        <w:rPr>
          <w:rFonts w:asciiTheme="minorHAnsi" w:hAnsiTheme="minorHAnsi" w:cstheme="minorHAnsi"/>
          <w:lang w:val="en"/>
        </w:rPr>
        <w:t>Paid holidays – twelve each year</w:t>
      </w:r>
    </w:p>
    <w:p w14:paraId="26771DBD" w14:textId="77777777" w:rsidR="00C075E8" w:rsidRDefault="00C075E8" w:rsidP="00C075E8">
      <w:pPr>
        <w:pStyle w:val="NormalWeb"/>
        <w:numPr>
          <w:ilvl w:val="0"/>
          <w:numId w:val="14"/>
        </w:numPr>
        <w:shd w:val="clear" w:color="auto" w:fill="FFFFFF"/>
        <w:spacing w:before="0" w:beforeAutospacing="0" w:after="0" w:afterAutospacing="0"/>
        <w:rPr>
          <w:noProof/>
        </w:rPr>
      </w:pPr>
      <w:r w:rsidRPr="00C075E8">
        <w:rPr>
          <w:rFonts w:asciiTheme="minorHAnsi" w:hAnsiTheme="minorHAnsi" w:cstheme="minorHAnsi"/>
          <w:lang w:val="en"/>
        </w:rPr>
        <w:lastRenderedPageBreak/>
        <w:t>Federal public loan forgiveness program – for qualifying loans and payments</w:t>
      </w:r>
    </w:p>
    <w:p w14:paraId="43836396" w14:textId="42BC9BF3" w:rsidR="00C075E8" w:rsidRPr="00C075E8" w:rsidRDefault="00C075E8" w:rsidP="00C075E8">
      <w:pPr>
        <w:pStyle w:val="NormalWeb"/>
        <w:numPr>
          <w:ilvl w:val="0"/>
          <w:numId w:val="14"/>
        </w:numPr>
        <w:shd w:val="clear" w:color="auto" w:fill="FFFFFF"/>
        <w:spacing w:before="0" w:beforeAutospacing="0" w:after="0" w:afterAutospacing="0"/>
        <w:rPr>
          <w:noProof/>
        </w:rPr>
      </w:pPr>
      <w:r w:rsidRPr="00C075E8">
        <w:rPr>
          <w:rFonts w:asciiTheme="minorHAnsi" w:hAnsiTheme="minorHAnsi" w:cstheme="minorHAnsi"/>
          <w:lang w:val="en"/>
        </w:rPr>
        <w:t>Training – develop knowledge, skills, and understanding</w:t>
      </w:r>
    </w:p>
    <w:p w14:paraId="58B78D45" w14:textId="77777777" w:rsidR="00C075E8" w:rsidRPr="00C075E8" w:rsidRDefault="00C075E8" w:rsidP="00C075E8">
      <w:pPr>
        <w:pStyle w:val="NormalWeb"/>
        <w:shd w:val="clear" w:color="auto" w:fill="FFFFFF"/>
        <w:spacing w:before="0" w:beforeAutospacing="0" w:after="0" w:afterAutospacing="0"/>
        <w:ind w:left="990"/>
        <w:rPr>
          <w:noProof/>
        </w:rPr>
      </w:pPr>
    </w:p>
    <w:p w14:paraId="377594AC" w14:textId="14B381A9" w:rsidR="0050232A" w:rsidRDefault="00C075E8" w:rsidP="00C075E8">
      <w:pPr>
        <w:pStyle w:val="NormalWeb"/>
        <w:shd w:val="clear" w:color="auto" w:fill="FFFFFF"/>
        <w:spacing w:before="0" w:beforeAutospacing="0" w:after="0" w:afterAutospacing="0"/>
        <w:ind w:left="270"/>
        <w:rPr>
          <w:rFonts w:asciiTheme="minorHAnsi" w:hAnsiTheme="minorHAnsi" w:cstheme="minorHAnsi"/>
          <w:lang w:val="en"/>
        </w:rPr>
      </w:pPr>
      <w:r w:rsidRPr="00C075E8">
        <w:rPr>
          <w:rFonts w:asciiTheme="minorHAnsi" w:hAnsiTheme="minorHAnsi" w:cstheme="minorHAnsi"/>
          <w:lang w:val="en"/>
        </w:rPr>
        <w:t>The bi-weekly dollar values of some State-paid benefits for full-time employees include: $14.60 for dental insurance; 14.11% of employee’s pay towards retirement; and, depending on the employee’s annual pay, at least 85% ($400.34) of health insurance premiums (more information is available here). Participation in the Health Premium Credit Program can decrease the employee’s cost of health insurance by 5%.</w:t>
      </w:r>
    </w:p>
    <w:p w14:paraId="4581F1F5" w14:textId="77777777" w:rsidR="00C075E8" w:rsidRPr="00C075E8" w:rsidRDefault="00C075E8" w:rsidP="00C075E8">
      <w:pPr>
        <w:pStyle w:val="NormalWeb"/>
        <w:shd w:val="clear" w:color="auto" w:fill="FFFFFF"/>
        <w:spacing w:before="0" w:beforeAutospacing="0" w:after="0" w:afterAutospacing="0"/>
        <w:ind w:left="270"/>
        <w:rPr>
          <w:noProof/>
        </w:rPr>
      </w:pPr>
    </w:p>
    <w:p w14:paraId="20C622DB" w14:textId="3D3785BA" w:rsidR="00B351EC" w:rsidRDefault="0050232A" w:rsidP="00FB6D43">
      <w:pPr>
        <w:pStyle w:val="NormalWeb"/>
        <w:shd w:val="clear" w:color="auto" w:fill="FFFFFF"/>
        <w:spacing w:before="0" w:beforeAutospacing="0" w:after="0" w:afterAutospacing="0"/>
        <w:ind w:left="270"/>
        <w:rPr>
          <w:bCs/>
          <w:szCs w:val="24"/>
        </w:rPr>
      </w:pPr>
      <w:r w:rsidRPr="00955B31">
        <w:rPr>
          <w:rStyle w:val="Emphasis"/>
          <w:rFonts w:asciiTheme="minorHAnsi" w:hAnsiTheme="minorHAnsi" w:cstheme="minorHAnsi"/>
          <w:lang w:val="en"/>
        </w:rPr>
        <w:t>The Department of Health and Human Services is an Equal Opportunity/Affirmative Action employer.  We provide reasonable accommodations to qualified individuals with disabilities upon request.</w:t>
      </w:r>
    </w:p>
    <w:sectPr w:rsidR="00B351EC" w:rsidSect="002666F3">
      <w:pgSz w:w="12240" w:h="15840" w:code="1"/>
      <w:pgMar w:top="720" w:right="1080" w:bottom="720" w:left="1080" w:header="720" w:footer="720" w:gutter="0"/>
      <w:pgBorders w:offsetFrom="page">
        <w:top w:val="thickThinLargeGap" w:sz="36" w:space="24" w:color="999999"/>
        <w:left w:val="thickThinLargeGap" w:sz="36" w:space="24" w:color="999999"/>
        <w:bottom w:val="thickThinLargeGap" w:sz="36" w:space="24" w:color="999999"/>
        <w:right w:val="thickThinLargeGap" w:sz="36" w:space="24" w:color="9999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E2A9C" w14:textId="77777777" w:rsidR="00E02CCD" w:rsidRDefault="00E02CCD" w:rsidP="007D116D">
      <w:r>
        <w:separator/>
      </w:r>
    </w:p>
  </w:endnote>
  <w:endnote w:type="continuationSeparator" w:id="0">
    <w:p w14:paraId="2DD71CC0" w14:textId="77777777" w:rsidR="00E02CCD" w:rsidRDefault="00E02CCD" w:rsidP="007D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gency FB"/>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A926A" w14:textId="77777777" w:rsidR="00E02CCD" w:rsidRDefault="00E02CCD" w:rsidP="007D116D">
      <w:r>
        <w:separator/>
      </w:r>
    </w:p>
  </w:footnote>
  <w:footnote w:type="continuationSeparator" w:id="0">
    <w:p w14:paraId="1BB98725" w14:textId="77777777" w:rsidR="00E02CCD" w:rsidRDefault="00E02CCD" w:rsidP="007D1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A34"/>
    <w:multiLevelType w:val="hybridMultilevel"/>
    <w:tmpl w:val="588C4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E0A96"/>
    <w:multiLevelType w:val="hybridMultilevel"/>
    <w:tmpl w:val="A9EE9AD8"/>
    <w:lvl w:ilvl="0" w:tplc="C122E7A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2D0A81"/>
    <w:multiLevelType w:val="hybridMultilevel"/>
    <w:tmpl w:val="6474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461C5"/>
    <w:multiLevelType w:val="hybridMultilevel"/>
    <w:tmpl w:val="22324860"/>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D5330"/>
    <w:multiLevelType w:val="hybridMultilevel"/>
    <w:tmpl w:val="323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A36CE"/>
    <w:multiLevelType w:val="hybridMultilevel"/>
    <w:tmpl w:val="7010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3311D"/>
    <w:multiLevelType w:val="hybridMultilevel"/>
    <w:tmpl w:val="6D76C3BE"/>
    <w:lvl w:ilvl="0" w:tplc="C122E7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632E6"/>
    <w:multiLevelType w:val="hybridMultilevel"/>
    <w:tmpl w:val="46C2E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D71B7"/>
    <w:multiLevelType w:val="hybridMultilevel"/>
    <w:tmpl w:val="9404C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1D244C5"/>
    <w:multiLevelType w:val="multilevel"/>
    <w:tmpl w:val="0F1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63F1D"/>
    <w:multiLevelType w:val="hybridMultilevel"/>
    <w:tmpl w:val="04DA6C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11234FF"/>
    <w:multiLevelType w:val="hybridMultilevel"/>
    <w:tmpl w:val="94448D98"/>
    <w:lvl w:ilvl="0" w:tplc="9D74F25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CC7AA9"/>
    <w:multiLevelType w:val="hybridMultilevel"/>
    <w:tmpl w:val="9858F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A2F61"/>
    <w:multiLevelType w:val="hybridMultilevel"/>
    <w:tmpl w:val="8A1CC100"/>
    <w:lvl w:ilvl="0" w:tplc="D1485A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4"/>
  </w:num>
  <w:num w:numId="5">
    <w:abstractNumId w:val="6"/>
  </w:num>
  <w:num w:numId="6">
    <w:abstractNumId w:val="3"/>
  </w:num>
  <w:num w:numId="7">
    <w:abstractNumId w:val="1"/>
  </w:num>
  <w:num w:numId="8">
    <w:abstractNumId w:val="11"/>
  </w:num>
  <w:num w:numId="9">
    <w:abstractNumId w:val="12"/>
  </w:num>
  <w:num w:numId="10">
    <w:abstractNumId w:val="8"/>
  </w:num>
  <w:num w:numId="11">
    <w:abstractNumId w:val="7"/>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1NDM1NbAwNzQyNzJX0lEKTi0uzszPAykwrAUAJAzILCwAAAA="/>
  </w:docVars>
  <w:rsids>
    <w:rsidRoot w:val="007D116D"/>
    <w:rsid w:val="000220DD"/>
    <w:rsid w:val="0003503E"/>
    <w:rsid w:val="00046726"/>
    <w:rsid w:val="0005179A"/>
    <w:rsid w:val="00075917"/>
    <w:rsid w:val="000A69E4"/>
    <w:rsid w:val="000A6CA1"/>
    <w:rsid w:val="000A7E51"/>
    <w:rsid w:val="000C7C00"/>
    <w:rsid w:val="000F6C03"/>
    <w:rsid w:val="000F7680"/>
    <w:rsid w:val="00103018"/>
    <w:rsid w:val="00110DD7"/>
    <w:rsid w:val="001211F2"/>
    <w:rsid w:val="00147A8E"/>
    <w:rsid w:val="00151356"/>
    <w:rsid w:val="001552AA"/>
    <w:rsid w:val="0019421D"/>
    <w:rsid w:val="001B2765"/>
    <w:rsid w:val="001B50E1"/>
    <w:rsid w:val="001D2400"/>
    <w:rsid w:val="001E4AB7"/>
    <w:rsid w:val="001E6854"/>
    <w:rsid w:val="00212F70"/>
    <w:rsid w:val="00213B44"/>
    <w:rsid w:val="002508C4"/>
    <w:rsid w:val="00287334"/>
    <w:rsid w:val="002B0157"/>
    <w:rsid w:val="002C5D02"/>
    <w:rsid w:val="002E7AEE"/>
    <w:rsid w:val="0033236F"/>
    <w:rsid w:val="003611C6"/>
    <w:rsid w:val="0036145C"/>
    <w:rsid w:val="00361FF3"/>
    <w:rsid w:val="00373749"/>
    <w:rsid w:val="003925EB"/>
    <w:rsid w:val="003A4A20"/>
    <w:rsid w:val="003C05F0"/>
    <w:rsid w:val="003C7689"/>
    <w:rsid w:val="003E184A"/>
    <w:rsid w:val="003F0AB7"/>
    <w:rsid w:val="003F109E"/>
    <w:rsid w:val="00403C41"/>
    <w:rsid w:val="0042004B"/>
    <w:rsid w:val="00423D20"/>
    <w:rsid w:val="0042417E"/>
    <w:rsid w:val="0043311F"/>
    <w:rsid w:val="0044301A"/>
    <w:rsid w:val="00444334"/>
    <w:rsid w:val="00460536"/>
    <w:rsid w:val="004664C2"/>
    <w:rsid w:val="004675FF"/>
    <w:rsid w:val="004A547A"/>
    <w:rsid w:val="004C5F96"/>
    <w:rsid w:val="004E257A"/>
    <w:rsid w:val="004E26B2"/>
    <w:rsid w:val="004E4583"/>
    <w:rsid w:val="0050232A"/>
    <w:rsid w:val="00537497"/>
    <w:rsid w:val="00564006"/>
    <w:rsid w:val="0058042B"/>
    <w:rsid w:val="00586E43"/>
    <w:rsid w:val="005A6F8A"/>
    <w:rsid w:val="005C73FD"/>
    <w:rsid w:val="005F0DBA"/>
    <w:rsid w:val="005F3B50"/>
    <w:rsid w:val="0063790B"/>
    <w:rsid w:val="0069070F"/>
    <w:rsid w:val="006A7E42"/>
    <w:rsid w:val="006B18CB"/>
    <w:rsid w:val="006B4447"/>
    <w:rsid w:val="006E4755"/>
    <w:rsid w:val="007203E2"/>
    <w:rsid w:val="007408FB"/>
    <w:rsid w:val="0075027E"/>
    <w:rsid w:val="00755305"/>
    <w:rsid w:val="00764947"/>
    <w:rsid w:val="007A171B"/>
    <w:rsid w:val="007B4B52"/>
    <w:rsid w:val="007D116D"/>
    <w:rsid w:val="007E490F"/>
    <w:rsid w:val="007F376B"/>
    <w:rsid w:val="007F781F"/>
    <w:rsid w:val="0080159E"/>
    <w:rsid w:val="00817597"/>
    <w:rsid w:val="00820444"/>
    <w:rsid w:val="00835C9B"/>
    <w:rsid w:val="00845A65"/>
    <w:rsid w:val="00854474"/>
    <w:rsid w:val="00862B8A"/>
    <w:rsid w:val="008957BC"/>
    <w:rsid w:val="008B0796"/>
    <w:rsid w:val="008B59E1"/>
    <w:rsid w:val="008B63EF"/>
    <w:rsid w:val="008F6D69"/>
    <w:rsid w:val="009143E5"/>
    <w:rsid w:val="0092331A"/>
    <w:rsid w:val="00936805"/>
    <w:rsid w:val="009723A4"/>
    <w:rsid w:val="00976B96"/>
    <w:rsid w:val="00983507"/>
    <w:rsid w:val="00994094"/>
    <w:rsid w:val="00997175"/>
    <w:rsid w:val="009B75B6"/>
    <w:rsid w:val="009C2740"/>
    <w:rsid w:val="009F1D69"/>
    <w:rsid w:val="00A13013"/>
    <w:rsid w:val="00A159CB"/>
    <w:rsid w:val="00A303D3"/>
    <w:rsid w:val="00A30C48"/>
    <w:rsid w:val="00A66BB4"/>
    <w:rsid w:val="00A70AA9"/>
    <w:rsid w:val="00A92006"/>
    <w:rsid w:val="00AE3B13"/>
    <w:rsid w:val="00AE7BEF"/>
    <w:rsid w:val="00AF5025"/>
    <w:rsid w:val="00B0489B"/>
    <w:rsid w:val="00B27EA6"/>
    <w:rsid w:val="00B351EC"/>
    <w:rsid w:val="00B501D7"/>
    <w:rsid w:val="00B96AC8"/>
    <w:rsid w:val="00BA7F89"/>
    <w:rsid w:val="00BB31FE"/>
    <w:rsid w:val="00BB5162"/>
    <w:rsid w:val="00C00E2B"/>
    <w:rsid w:val="00C01456"/>
    <w:rsid w:val="00C03501"/>
    <w:rsid w:val="00C075E8"/>
    <w:rsid w:val="00C24D8E"/>
    <w:rsid w:val="00C368A4"/>
    <w:rsid w:val="00C4660F"/>
    <w:rsid w:val="00C61629"/>
    <w:rsid w:val="00C7549B"/>
    <w:rsid w:val="00C93C42"/>
    <w:rsid w:val="00CA6CE5"/>
    <w:rsid w:val="00CD2590"/>
    <w:rsid w:val="00CE34BE"/>
    <w:rsid w:val="00CE5045"/>
    <w:rsid w:val="00D47432"/>
    <w:rsid w:val="00D95A4A"/>
    <w:rsid w:val="00DA67CA"/>
    <w:rsid w:val="00DB5914"/>
    <w:rsid w:val="00DC2B68"/>
    <w:rsid w:val="00DD627D"/>
    <w:rsid w:val="00E02CCD"/>
    <w:rsid w:val="00E06B63"/>
    <w:rsid w:val="00E10F38"/>
    <w:rsid w:val="00E131BA"/>
    <w:rsid w:val="00E231EB"/>
    <w:rsid w:val="00E277DF"/>
    <w:rsid w:val="00E30D2D"/>
    <w:rsid w:val="00E362F7"/>
    <w:rsid w:val="00E511D5"/>
    <w:rsid w:val="00E74051"/>
    <w:rsid w:val="00E825D4"/>
    <w:rsid w:val="00E9612C"/>
    <w:rsid w:val="00EA16CD"/>
    <w:rsid w:val="00EC510C"/>
    <w:rsid w:val="00EC665A"/>
    <w:rsid w:val="00ED1B83"/>
    <w:rsid w:val="00F02E16"/>
    <w:rsid w:val="00F112CD"/>
    <w:rsid w:val="00F53828"/>
    <w:rsid w:val="00F6297A"/>
    <w:rsid w:val="00F7250B"/>
    <w:rsid w:val="00FB55FB"/>
    <w:rsid w:val="00FB5AFD"/>
    <w:rsid w:val="00FB5FA7"/>
    <w:rsid w:val="00FB6D43"/>
    <w:rsid w:val="00FF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7A75"/>
  <w15:docId w15:val="{01D2FE00-8E69-4058-955C-22B64D29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16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D116D"/>
    <w:pPr>
      <w:keepNext/>
      <w:outlineLvl w:val="0"/>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16D"/>
    <w:rPr>
      <w:rFonts w:ascii="Times New Roman" w:eastAsia="Times New Roman" w:hAnsi="Times New Roman" w:cs="Times New Roman"/>
      <w:i/>
      <w:sz w:val="40"/>
      <w:szCs w:val="20"/>
    </w:rPr>
  </w:style>
  <w:style w:type="paragraph" w:styleId="Header">
    <w:name w:val="header"/>
    <w:basedOn w:val="Normal"/>
    <w:link w:val="HeaderChar"/>
    <w:rsid w:val="007D116D"/>
    <w:pPr>
      <w:tabs>
        <w:tab w:val="center" w:pos="4320"/>
        <w:tab w:val="right" w:pos="8640"/>
      </w:tabs>
    </w:pPr>
  </w:style>
  <w:style w:type="character" w:customStyle="1" w:styleId="HeaderChar">
    <w:name w:val="Header Char"/>
    <w:basedOn w:val="DefaultParagraphFont"/>
    <w:link w:val="Header"/>
    <w:rsid w:val="007D116D"/>
    <w:rPr>
      <w:rFonts w:ascii="Times New Roman" w:eastAsia="Times New Roman" w:hAnsi="Times New Roman" w:cs="Times New Roman"/>
      <w:sz w:val="24"/>
      <w:szCs w:val="20"/>
    </w:rPr>
  </w:style>
  <w:style w:type="paragraph" w:styleId="BodyText">
    <w:name w:val="Body Text"/>
    <w:basedOn w:val="Normal"/>
    <w:link w:val="BodyTextChar"/>
    <w:rsid w:val="007D116D"/>
    <w:rPr>
      <w:b/>
      <w:bCs/>
      <w:i/>
      <w:iCs/>
    </w:rPr>
  </w:style>
  <w:style w:type="character" w:customStyle="1" w:styleId="BodyTextChar">
    <w:name w:val="Body Text Char"/>
    <w:basedOn w:val="DefaultParagraphFont"/>
    <w:link w:val="BodyText"/>
    <w:rsid w:val="007D116D"/>
    <w:rPr>
      <w:rFonts w:ascii="Times New Roman" w:eastAsia="Times New Roman" w:hAnsi="Times New Roman" w:cs="Times New Roman"/>
      <w:b/>
      <w:bCs/>
      <w:i/>
      <w:iCs/>
      <w:sz w:val="24"/>
      <w:szCs w:val="20"/>
    </w:rPr>
  </w:style>
  <w:style w:type="character" w:styleId="Hyperlink">
    <w:name w:val="Hyperlink"/>
    <w:basedOn w:val="DefaultParagraphFont"/>
    <w:rsid w:val="007D116D"/>
    <w:rPr>
      <w:color w:val="0000FF" w:themeColor="hyperlink"/>
      <w:u w:val="single"/>
    </w:rPr>
  </w:style>
  <w:style w:type="paragraph" w:styleId="Footer">
    <w:name w:val="footer"/>
    <w:basedOn w:val="Normal"/>
    <w:link w:val="FooterChar"/>
    <w:uiPriority w:val="99"/>
    <w:unhideWhenUsed/>
    <w:rsid w:val="007D116D"/>
    <w:pPr>
      <w:tabs>
        <w:tab w:val="center" w:pos="4680"/>
        <w:tab w:val="right" w:pos="9360"/>
      </w:tabs>
    </w:pPr>
  </w:style>
  <w:style w:type="character" w:customStyle="1" w:styleId="FooterChar">
    <w:name w:val="Footer Char"/>
    <w:basedOn w:val="DefaultParagraphFont"/>
    <w:link w:val="Footer"/>
    <w:uiPriority w:val="99"/>
    <w:rsid w:val="007D116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2B8A"/>
    <w:rPr>
      <w:sz w:val="16"/>
      <w:szCs w:val="16"/>
    </w:rPr>
  </w:style>
  <w:style w:type="paragraph" w:styleId="CommentText">
    <w:name w:val="annotation text"/>
    <w:basedOn w:val="Normal"/>
    <w:link w:val="CommentTextChar"/>
    <w:uiPriority w:val="99"/>
    <w:unhideWhenUsed/>
    <w:rsid w:val="00862B8A"/>
    <w:rPr>
      <w:sz w:val="20"/>
    </w:rPr>
  </w:style>
  <w:style w:type="character" w:customStyle="1" w:styleId="CommentTextChar">
    <w:name w:val="Comment Text Char"/>
    <w:basedOn w:val="DefaultParagraphFont"/>
    <w:link w:val="CommentText"/>
    <w:uiPriority w:val="99"/>
    <w:rsid w:val="00862B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2B8A"/>
    <w:rPr>
      <w:b/>
      <w:bCs/>
    </w:rPr>
  </w:style>
  <w:style w:type="character" w:customStyle="1" w:styleId="CommentSubjectChar">
    <w:name w:val="Comment Subject Char"/>
    <w:basedOn w:val="CommentTextChar"/>
    <w:link w:val="CommentSubject"/>
    <w:uiPriority w:val="99"/>
    <w:semiHidden/>
    <w:rsid w:val="00862B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2B8A"/>
    <w:rPr>
      <w:rFonts w:ascii="Tahoma" w:hAnsi="Tahoma" w:cs="Tahoma"/>
      <w:sz w:val="16"/>
      <w:szCs w:val="16"/>
    </w:rPr>
  </w:style>
  <w:style w:type="character" w:customStyle="1" w:styleId="BalloonTextChar">
    <w:name w:val="Balloon Text Char"/>
    <w:basedOn w:val="DefaultParagraphFont"/>
    <w:link w:val="BalloonText"/>
    <w:uiPriority w:val="99"/>
    <w:semiHidden/>
    <w:rsid w:val="00862B8A"/>
    <w:rPr>
      <w:rFonts w:ascii="Tahoma" w:eastAsia="Times New Roman" w:hAnsi="Tahoma" w:cs="Tahoma"/>
      <w:sz w:val="16"/>
      <w:szCs w:val="16"/>
    </w:rPr>
  </w:style>
  <w:style w:type="paragraph" w:styleId="ListParagraph">
    <w:name w:val="List Paragraph"/>
    <w:basedOn w:val="Normal"/>
    <w:uiPriority w:val="34"/>
    <w:qFormat/>
    <w:rsid w:val="00845A65"/>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4301A"/>
    <w:rPr>
      <w:color w:val="808080"/>
      <w:shd w:val="clear" w:color="auto" w:fill="E6E6E6"/>
    </w:rPr>
  </w:style>
  <w:style w:type="character" w:styleId="Emphasis">
    <w:name w:val="Emphasis"/>
    <w:basedOn w:val="DefaultParagraphFont"/>
    <w:uiPriority w:val="20"/>
    <w:qFormat/>
    <w:rsid w:val="00B351EC"/>
    <w:rPr>
      <w:rFonts w:ascii="Times New Roman" w:hAnsi="Times New Roman" w:cs="Times New Roman" w:hint="default"/>
      <w:i/>
      <w:iCs/>
    </w:rPr>
  </w:style>
  <w:style w:type="character" w:styleId="Strong">
    <w:name w:val="Strong"/>
    <w:basedOn w:val="DefaultParagraphFont"/>
    <w:uiPriority w:val="22"/>
    <w:qFormat/>
    <w:rsid w:val="00B351EC"/>
    <w:rPr>
      <w:rFonts w:ascii="Times New Roman" w:hAnsi="Times New Roman" w:cs="Times New Roman" w:hint="default"/>
      <w:b/>
      <w:bCs/>
    </w:rPr>
  </w:style>
  <w:style w:type="paragraph" w:styleId="NormalWeb">
    <w:name w:val="Normal (Web)"/>
    <w:basedOn w:val="Normal"/>
    <w:uiPriority w:val="99"/>
    <w:unhideWhenUsed/>
    <w:rsid w:val="00B351E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09247">
      <w:bodyDiv w:val="1"/>
      <w:marLeft w:val="0"/>
      <w:marRight w:val="0"/>
      <w:marTop w:val="0"/>
      <w:marBottom w:val="0"/>
      <w:divBdr>
        <w:top w:val="none" w:sz="0" w:space="0" w:color="auto"/>
        <w:left w:val="none" w:sz="0" w:space="0" w:color="auto"/>
        <w:bottom w:val="none" w:sz="0" w:space="0" w:color="auto"/>
        <w:right w:val="none" w:sz="0" w:space="0" w:color="auto"/>
      </w:divBdr>
    </w:div>
    <w:div w:id="1264145830">
      <w:bodyDiv w:val="1"/>
      <w:marLeft w:val="0"/>
      <w:marRight w:val="0"/>
      <w:marTop w:val="0"/>
      <w:marBottom w:val="0"/>
      <w:divBdr>
        <w:top w:val="none" w:sz="0" w:space="0" w:color="auto"/>
        <w:left w:val="none" w:sz="0" w:space="0" w:color="auto"/>
        <w:bottom w:val="none" w:sz="0" w:space="0" w:color="auto"/>
        <w:right w:val="none" w:sz="0" w:space="0" w:color="auto"/>
      </w:divBdr>
    </w:div>
    <w:div w:id="1396123022">
      <w:bodyDiv w:val="1"/>
      <w:marLeft w:val="0"/>
      <w:marRight w:val="0"/>
      <w:marTop w:val="0"/>
      <w:marBottom w:val="0"/>
      <w:divBdr>
        <w:top w:val="none" w:sz="0" w:space="0" w:color="auto"/>
        <w:left w:val="none" w:sz="0" w:space="0" w:color="auto"/>
        <w:bottom w:val="none" w:sz="0" w:space="0" w:color="auto"/>
        <w:right w:val="none" w:sz="0" w:space="0" w:color="auto"/>
      </w:divBdr>
    </w:div>
    <w:div w:id="15103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n.Hadyniak@Main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maine.gov/statejobs/images/color_seal.gi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Ashley.Smith@maine.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gov/dhhs/about/careers-at-dh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0F86DF0B71D54397D0FB19D1F6F971" ma:contentTypeVersion="9" ma:contentTypeDescription="Create a new document." ma:contentTypeScope="" ma:versionID="d5d49a946f7c13cd9c3f34e851fffc7c">
  <xsd:schema xmlns:xsd="http://www.w3.org/2001/XMLSchema" xmlns:xs="http://www.w3.org/2001/XMLSchema" xmlns:p="http://schemas.microsoft.com/office/2006/metadata/properties" xmlns:ns3="adaabf15-5d30-480a-b52c-f3f4b4f41caf" targetNamespace="http://schemas.microsoft.com/office/2006/metadata/properties" ma:root="true" ma:fieldsID="542a79c3e9f8f4d163389856c2661244" ns3:_="">
    <xsd:import namespace="adaabf15-5d30-480a-b52c-f3f4b4f41c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abf15-5d30-480a-b52c-f3f4b4f41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EAB7-CA9D-4635-8DDC-5C14D21B5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231DA-1C0A-41A9-BF33-2B23989D2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abf15-5d30-480a-b52c-f3f4b4f41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70877-B922-41F0-B79A-2D2818D5FCD2}">
  <ds:schemaRefs>
    <ds:schemaRef ds:uri="http://schemas.microsoft.com/sharepoint/v3/contenttype/forms"/>
  </ds:schemaRefs>
</ds:datastoreItem>
</file>

<file path=customXml/itemProps4.xml><?xml version="1.0" encoding="utf-8"?>
<ds:datastoreItem xmlns:ds="http://schemas.openxmlformats.org/officeDocument/2006/customXml" ds:itemID="{AA694769-8628-479D-B6D9-7431B083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Lynn.Hadyniak</dc:creator>
  <cp:lastModifiedBy>Tara Foy</cp:lastModifiedBy>
  <cp:revision>2</cp:revision>
  <cp:lastPrinted>2016-11-04T16:25:00Z</cp:lastPrinted>
  <dcterms:created xsi:type="dcterms:W3CDTF">2021-05-27T13:43:00Z</dcterms:created>
  <dcterms:modified xsi:type="dcterms:W3CDTF">2021-05-27T13:43:00Z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0x010100E30F86DF0B71D54397D0FB19D1F6F971</vt:lpwstr>
  </property>
</Properties>
</file>