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75F46" w14:textId="77777777" w:rsidR="004C7A43" w:rsidRPr="004C7A43" w:rsidRDefault="004C7A43" w:rsidP="004C7A43">
      <w:pPr>
        <w:pStyle w:val="NormalWeb"/>
        <w:rPr>
          <w:rFonts w:asciiTheme="minorHAnsi" w:hAnsiTheme="minorHAnsi" w:cstheme="minorHAnsi"/>
          <w:sz w:val="27"/>
          <w:szCs w:val="27"/>
        </w:rPr>
      </w:pPr>
      <w:r w:rsidRPr="004C7A43">
        <w:rPr>
          <w:rFonts w:asciiTheme="minorHAnsi" w:hAnsiTheme="minorHAnsi" w:cstheme="minorHAnsi"/>
          <w:sz w:val="27"/>
          <w:szCs w:val="27"/>
        </w:rPr>
        <w:t>These goals are met through member advocacy to various organizations and agencies; through the gathering, communicating and exchanging of health related information; through advice and recommendation to the Centers for Medicare and Medicaid Services (CMS), Association of State and Territorial Health Officials, Inc. (ASTHO) and other health care agencies, associations and entities; through helping to improve the quality of state and territorial health survey programs; and, through the professional development of its members. </w:t>
      </w:r>
    </w:p>
    <w:p w14:paraId="1DAEE549" w14:textId="77777777" w:rsidR="004C7A43" w:rsidRPr="004C7A43" w:rsidRDefault="004C7A43" w:rsidP="004C7A43">
      <w:pPr>
        <w:pStyle w:val="NormalWeb"/>
        <w:rPr>
          <w:rFonts w:asciiTheme="minorHAnsi" w:hAnsiTheme="minorHAnsi" w:cstheme="minorHAnsi"/>
          <w:sz w:val="27"/>
          <w:szCs w:val="27"/>
        </w:rPr>
      </w:pPr>
      <w:r w:rsidRPr="004C7A43">
        <w:rPr>
          <w:rFonts w:asciiTheme="minorHAnsi" w:hAnsiTheme="minorHAnsi" w:cstheme="minorHAnsi"/>
          <w:sz w:val="27"/>
          <w:szCs w:val="27"/>
        </w:rPr>
        <w:t>For more information about AHFSA and, or to partner with is as an affiliate organization, email </w:t>
      </w:r>
      <w:hyperlink r:id="rId4" w:tgtFrame="_blank" w:history="1">
        <w:r w:rsidRPr="004C7A43">
          <w:rPr>
            <w:rStyle w:val="Hyperlink"/>
            <w:rFonts w:asciiTheme="minorHAnsi" w:hAnsiTheme="minorHAnsi" w:cstheme="minorHAnsi"/>
            <w:color w:val="auto"/>
            <w:sz w:val="27"/>
            <w:szCs w:val="27"/>
          </w:rPr>
          <w:t>contact@ahfsa.org.</w:t>
        </w:r>
      </w:hyperlink>
      <w:r w:rsidRPr="004C7A43">
        <w:rPr>
          <w:rFonts w:asciiTheme="minorHAnsi" w:hAnsiTheme="minorHAnsi" w:cstheme="minorHAnsi"/>
          <w:sz w:val="27"/>
          <w:szCs w:val="27"/>
        </w:rPr>
        <w:t> </w:t>
      </w:r>
    </w:p>
    <w:p w14:paraId="6E2A1E37" w14:textId="77777777" w:rsidR="002D69EA" w:rsidRPr="002D69EA" w:rsidRDefault="002D69EA" w:rsidP="002D69EA">
      <w:bookmarkStart w:id="0" w:name="_GoBack"/>
      <w:bookmarkEnd w:id="0"/>
    </w:p>
    <w:sectPr w:rsidR="002D69EA" w:rsidRPr="002D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EA"/>
    <w:rsid w:val="002D69EA"/>
    <w:rsid w:val="004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DB3B"/>
  <w15:chartTrackingRefBased/>
  <w15:docId w15:val="{6AFA8EDB-402E-4424-901E-39631539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hf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Foy</dc:creator>
  <cp:keywords/>
  <dc:description/>
  <cp:lastModifiedBy>Tara Foy</cp:lastModifiedBy>
  <cp:revision>2</cp:revision>
  <dcterms:created xsi:type="dcterms:W3CDTF">2023-05-16T17:49:00Z</dcterms:created>
  <dcterms:modified xsi:type="dcterms:W3CDTF">2023-05-16T17:49:00Z</dcterms:modified>
</cp:coreProperties>
</file>